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11" w:rsidRPr="00612E89" w:rsidRDefault="00791511" w:rsidP="00791511">
      <w:pPr>
        <w:pStyle w:val="ac"/>
        <w:jc w:val="right"/>
        <w:rPr>
          <w:rFonts w:ascii="Times New Roman" w:eastAsiaTheme="majorEastAsia" w:hAnsi="Times New Roman" w:cs="Times New Roman"/>
          <w:iCs/>
          <w:color w:val="000000" w:themeColor="text1"/>
        </w:rPr>
      </w:pPr>
      <w:r w:rsidRPr="00612E89">
        <w:rPr>
          <w:rFonts w:ascii="Times New Roman" w:eastAsiaTheme="majorEastAsia" w:hAnsi="Times New Roman" w:cs="Times New Roman"/>
          <w:iCs/>
          <w:color w:val="000000" w:themeColor="text1"/>
        </w:rPr>
        <w:t xml:space="preserve">Приложение № 1 </w:t>
      </w:r>
      <w:r w:rsidRPr="00612E89">
        <w:rPr>
          <w:rFonts w:ascii="Times New Roman" w:eastAsiaTheme="majorEastAsia" w:hAnsi="Times New Roman" w:cs="Times New Roman"/>
          <w:iCs/>
          <w:color w:val="000000" w:themeColor="text1"/>
        </w:rPr>
        <w:br/>
        <w:t xml:space="preserve">к распоряжению администрации </w:t>
      </w:r>
      <w:r w:rsidRPr="00612E89">
        <w:rPr>
          <w:rFonts w:ascii="Times New Roman" w:eastAsiaTheme="majorEastAsia" w:hAnsi="Times New Roman" w:cs="Times New Roman"/>
          <w:iCs/>
          <w:color w:val="000000" w:themeColor="text1"/>
        </w:rPr>
        <w:br/>
        <w:t>Ленского муниципального района</w:t>
      </w:r>
    </w:p>
    <w:p w:rsidR="00157B47" w:rsidRPr="00612E89" w:rsidRDefault="00612E89" w:rsidP="00791511">
      <w:pPr>
        <w:pStyle w:val="ac"/>
        <w:jc w:val="right"/>
        <w:rPr>
          <w:rFonts w:ascii="Times New Roman" w:hAnsi="Times New Roman" w:cs="Times New Roman"/>
          <w:color w:val="000000" w:themeColor="text1"/>
        </w:rPr>
      </w:pPr>
      <w:r w:rsidRPr="00612E89">
        <w:rPr>
          <w:rFonts w:ascii="Times New Roman" w:eastAsiaTheme="majorEastAsia" w:hAnsi="Times New Roman" w:cs="Times New Roman"/>
          <w:color w:val="000000" w:themeColor="text1"/>
        </w:rPr>
        <w:t>от 4 сентября 2026 г. № 197</w:t>
      </w:r>
    </w:p>
    <w:p w:rsidR="00157B47" w:rsidRDefault="00157B47" w:rsidP="0091501C">
      <w:pPr>
        <w:pStyle w:val="ac"/>
        <w:jc w:val="center"/>
        <w:rPr>
          <w:rFonts w:ascii="Times New Roman" w:hAnsi="Times New Roman" w:cs="Times New Roman"/>
          <w:b/>
          <w:sz w:val="28"/>
          <w:szCs w:val="28"/>
        </w:rPr>
      </w:pPr>
    </w:p>
    <w:p w:rsidR="00791511" w:rsidRPr="00791511" w:rsidRDefault="00791511" w:rsidP="00791511">
      <w:pPr>
        <w:pStyle w:val="a9"/>
        <w:ind w:left="0"/>
        <w:jc w:val="center"/>
        <w:rPr>
          <w:b/>
        </w:rPr>
      </w:pPr>
      <w:r w:rsidRPr="00791511">
        <w:rPr>
          <w:b/>
        </w:rPr>
        <w:t xml:space="preserve">Описание объекта закупки в соответствии со статьей 33 Федерального закона </w:t>
      </w:r>
      <w:r w:rsidRPr="00791511">
        <w:rPr>
          <w:b/>
        </w:rPr>
        <w:br/>
        <w:t xml:space="preserve">от 05 апреля 2013 года № 44-ФЗ «О контрактной системе в сфере закупок товаров, работ, услуг для обеспечения государственных и муниципальных нужд» </w:t>
      </w:r>
      <w:r w:rsidRPr="00791511">
        <w:rPr>
          <w:b/>
        </w:rPr>
        <w:br/>
        <w:t>(далее - Федеральный закон от 05 апреля 2013 года № 44-ФЗ)</w:t>
      </w:r>
    </w:p>
    <w:p w:rsidR="009B044A" w:rsidRPr="005711EE" w:rsidRDefault="009B044A" w:rsidP="005711EE">
      <w:pPr>
        <w:rPr>
          <w:b/>
        </w:rPr>
      </w:pPr>
    </w:p>
    <w:p w:rsidR="005711EE" w:rsidRPr="005711EE" w:rsidRDefault="005711EE" w:rsidP="005711EE">
      <w:pPr>
        <w:shd w:val="clear" w:color="auto" w:fill="FFFFFF"/>
        <w:spacing w:line="276" w:lineRule="auto"/>
        <w:ind w:left="11"/>
        <w:jc w:val="center"/>
        <w:rPr>
          <w:rFonts w:ascii="Times New Roman" w:eastAsia="Times New Roman" w:hAnsi="Times New Roman" w:cs="Times New Roman"/>
          <w:b/>
          <w:color w:val="auto"/>
        </w:rPr>
      </w:pPr>
      <w:bookmarkStart w:id="0" w:name="_Hlk238199058"/>
      <w:r w:rsidRPr="005711EE">
        <w:rPr>
          <w:rFonts w:ascii="Times New Roman" w:eastAsia="Times New Roman" w:hAnsi="Times New Roman" w:cs="Times New Roman"/>
          <w:b/>
          <w:color w:val="auto"/>
        </w:rPr>
        <w:t>1. Общие сведения</w:t>
      </w:r>
    </w:p>
    <w:p w:rsidR="005711EE" w:rsidRPr="005711EE" w:rsidRDefault="005711EE" w:rsidP="005711EE">
      <w:pPr>
        <w:numPr>
          <w:ilvl w:val="1"/>
          <w:numId w:val="18"/>
        </w:numPr>
        <w:spacing w:line="276" w:lineRule="auto"/>
        <w:ind w:right="-25"/>
        <w:jc w:val="both"/>
        <w:rPr>
          <w:rFonts w:ascii="Times New Roman" w:eastAsia="Times New Roman" w:hAnsi="Times New Roman" w:cs="Times New Roman"/>
          <w:color w:val="auto"/>
        </w:rPr>
      </w:pPr>
      <w:r w:rsidRPr="005711EE">
        <w:rPr>
          <w:rFonts w:ascii="Times New Roman" w:eastAsia="Times New Roman" w:hAnsi="Times New Roman" w:cs="Times New Roman"/>
          <w:b/>
          <w:color w:val="auto"/>
        </w:rPr>
        <w:t xml:space="preserve">Предмет выполнения работ: </w:t>
      </w:r>
      <w:bookmarkStart w:id="1" w:name="_Hlk238464821"/>
      <w:r w:rsidRPr="005711EE">
        <w:rPr>
          <w:rFonts w:ascii="Times New Roman" w:eastAsia="Times New Roman" w:hAnsi="Times New Roman" w:cs="Times New Roman"/>
          <w:color w:val="auto"/>
        </w:rPr>
        <w:t xml:space="preserve">Работы по текущему ремонту асфальтобетонного покрытия автомобильных дорог в селе Яренск </w:t>
      </w:r>
      <w:bookmarkEnd w:id="1"/>
    </w:p>
    <w:p w:rsidR="005711EE" w:rsidRPr="005711EE" w:rsidRDefault="005711EE" w:rsidP="005711EE">
      <w:pPr>
        <w:spacing w:line="276" w:lineRule="auto"/>
        <w:ind w:right="-25"/>
        <w:jc w:val="both"/>
        <w:rPr>
          <w:rFonts w:ascii="Times New Roman" w:eastAsia="Times New Roman" w:hAnsi="Times New Roman" w:cs="Times New Roman"/>
          <w:color w:val="auto"/>
        </w:rPr>
      </w:pPr>
      <w:r w:rsidRPr="005711EE">
        <w:rPr>
          <w:rFonts w:ascii="Times New Roman" w:eastAsia="Times New Roman" w:hAnsi="Times New Roman" w:cs="Times New Roman"/>
          <w:b/>
          <w:color w:val="auto"/>
        </w:rPr>
        <w:t xml:space="preserve">1.2. Источник финансирования: </w:t>
      </w:r>
      <w:r w:rsidRPr="005711EE">
        <w:rPr>
          <w:rFonts w:ascii="Times New Roman" w:eastAsia="Times New Roman" w:hAnsi="Times New Roman" w:cs="Times New Roman"/>
          <w:color w:val="auto"/>
        </w:rPr>
        <w:t>средства бюджета МО «Ленский муниципальный район».</w:t>
      </w:r>
    </w:p>
    <w:p w:rsidR="005711EE" w:rsidRPr="005711EE" w:rsidRDefault="005711EE" w:rsidP="005711EE">
      <w:pPr>
        <w:tabs>
          <w:tab w:val="left" w:pos="709"/>
        </w:tabs>
        <w:spacing w:line="276" w:lineRule="auto"/>
        <w:jc w:val="both"/>
        <w:rPr>
          <w:rFonts w:ascii="Times New Roman" w:eastAsia="Times New Roman" w:hAnsi="Times New Roman" w:cs="Times New Roman"/>
          <w:color w:val="auto"/>
        </w:rPr>
      </w:pPr>
      <w:r w:rsidRPr="005711EE">
        <w:rPr>
          <w:rFonts w:ascii="Times New Roman" w:eastAsia="Times New Roman" w:hAnsi="Times New Roman" w:cs="Times New Roman"/>
          <w:b/>
          <w:bCs/>
          <w:color w:val="auto"/>
        </w:rPr>
        <w:t xml:space="preserve">1.3. Место выполнения работ – </w:t>
      </w:r>
      <w:r w:rsidRPr="005711EE">
        <w:rPr>
          <w:rFonts w:ascii="Times New Roman" w:eastAsia="Times New Roman" w:hAnsi="Times New Roman" w:cs="Times New Roman"/>
          <w:bCs/>
          <w:color w:val="auto"/>
        </w:rPr>
        <w:t>Архангельская область, Ленский район, село Яренск автомобильные дороги и улично-дорожная сеть (место работы уточняется Заказчиком).</w:t>
      </w:r>
      <w:r w:rsidRPr="005711EE">
        <w:rPr>
          <w:rFonts w:ascii="Times New Roman" w:eastAsia="Times New Roman" w:hAnsi="Times New Roman" w:cs="Times New Roman"/>
          <w:color w:val="auto"/>
        </w:rPr>
        <w:t xml:space="preserve"> </w:t>
      </w:r>
    </w:p>
    <w:p w:rsidR="005711EE" w:rsidRPr="005711EE" w:rsidRDefault="005711EE" w:rsidP="005711EE">
      <w:pPr>
        <w:spacing w:line="276" w:lineRule="auto"/>
        <w:jc w:val="both"/>
        <w:rPr>
          <w:rFonts w:ascii="Times New Roman" w:eastAsia="Times New Roman" w:hAnsi="Times New Roman" w:cs="Times New Roman"/>
          <w:color w:val="auto"/>
        </w:rPr>
      </w:pPr>
      <w:r w:rsidRPr="005711EE">
        <w:rPr>
          <w:rFonts w:ascii="Times New Roman" w:eastAsia="Times New Roman" w:hAnsi="Times New Roman" w:cs="Times New Roman"/>
          <w:b/>
          <w:color w:val="auto"/>
        </w:rPr>
        <w:t>1.4. Сроки начала и окончания работ:</w:t>
      </w:r>
      <w:r w:rsidRPr="005711EE">
        <w:rPr>
          <w:rFonts w:ascii="Times New Roman" w:eastAsia="Times New Roman" w:hAnsi="Times New Roman" w:cs="Times New Roman"/>
          <w:color w:val="auto"/>
        </w:rPr>
        <w:t xml:space="preserve"> </w:t>
      </w:r>
    </w:p>
    <w:p w:rsidR="005711EE" w:rsidRPr="005711EE" w:rsidRDefault="005711EE" w:rsidP="005711EE">
      <w:pPr>
        <w:spacing w:line="276" w:lineRule="auto"/>
        <w:jc w:val="both"/>
        <w:rPr>
          <w:rFonts w:ascii="Times New Roman" w:eastAsia="Times New Roman" w:hAnsi="Times New Roman" w:cs="Times New Roman"/>
          <w:color w:val="auto"/>
        </w:rPr>
      </w:pPr>
      <w:r w:rsidRPr="005711EE">
        <w:rPr>
          <w:rFonts w:ascii="Times New Roman" w:eastAsia="Times New Roman" w:hAnsi="Times New Roman" w:cs="Times New Roman"/>
          <w:color w:val="auto"/>
        </w:rPr>
        <w:t>Начало работ: с даты заключения муниципального контракта.</w:t>
      </w:r>
    </w:p>
    <w:p w:rsidR="005711EE" w:rsidRPr="005711EE" w:rsidRDefault="005711EE" w:rsidP="005711EE">
      <w:pPr>
        <w:tabs>
          <w:tab w:val="left" w:pos="709"/>
        </w:tabs>
        <w:spacing w:line="276" w:lineRule="auto"/>
        <w:jc w:val="both"/>
        <w:rPr>
          <w:rFonts w:ascii="Times New Roman" w:eastAsia="Times New Roman" w:hAnsi="Times New Roman" w:cs="Times New Roman"/>
          <w:b/>
          <w:bCs/>
          <w:color w:val="auto"/>
        </w:rPr>
      </w:pPr>
      <w:r w:rsidRPr="005711EE">
        <w:rPr>
          <w:rFonts w:ascii="Times New Roman" w:eastAsia="Times New Roman" w:hAnsi="Times New Roman" w:cs="Times New Roman"/>
          <w:color w:val="auto"/>
        </w:rPr>
        <w:t xml:space="preserve">Окончание работ: </w:t>
      </w:r>
      <w:bookmarkStart w:id="2" w:name="_Hlk238465942"/>
      <w:r w:rsidRPr="005711EE">
        <w:rPr>
          <w:rFonts w:ascii="Times New Roman" w:eastAsia="Times New Roman" w:hAnsi="Times New Roman" w:cs="Times New Roman"/>
          <w:color w:val="auto"/>
        </w:rPr>
        <w:t>с даты заключения контракта в течение 30 календарных дней</w:t>
      </w:r>
      <w:bookmarkEnd w:id="2"/>
      <w:r w:rsidRPr="005711EE">
        <w:rPr>
          <w:rFonts w:ascii="Times New Roman" w:eastAsia="Times New Roman" w:hAnsi="Times New Roman" w:cs="Times New Roman"/>
          <w:color w:val="auto"/>
        </w:rPr>
        <w:t>.</w:t>
      </w:r>
    </w:p>
    <w:p w:rsidR="005711EE" w:rsidRPr="005711EE" w:rsidRDefault="005711EE" w:rsidP="005711EE">
      <w:pPr>
        <w:tabs>
          <w:tab w:val="left" w:pos="709"/>
        </w:tabs>
        <w:spacing w:line="276" w:lineRule="auto"/>
        <w:jc w:val="both"/>
        <w:rPr>
          <w:rFonts w:ascii="Times New Roman" w:eastAsia="Times New Roman" w:hAnsi="Times New Roman" w:cs="Times New Roman"/>
          <w:b/>
          <w:bCs/>
          <w:color w:val="auto"/>
        </w:rPr>
      </w:pPr>
      <w:r w:rsidRPr="005711EE">
        <w:rPr>
          <w:rFonts w:ascii="Times New Roman" w:eastAsia="Times New Roman" w:hAnsi="Times New Roman" w:cs="Times New Roman"/>
          <w:b/>
          <w:bCs/>
          <w:color w:val="auto"/>
        </w:rPr>
        <w:t>1.5. Целью использования результатов работ является:</w:t>
      </w:r>
    </w:p>
    <w:p w:rsidR="005711EE" w:rsidRPr="005711EE" w:rsidRDefault="005711EE" w:rsidP="005711EE">
      <w:pPr>
        <w:tabs>
          <w:tab w:val="left" w:pos="709"/>
        </w:tabs>
        <w:jc w:val="both"/>
        <w:rPr>
          <w:rFonts w:ascii="Times New Roman" w:eastAsia="Times New Roman" w:hAnsi="Times New Roman" w:cs="Times New Roman"/>
          <w:bCs/>
          <w:color w:val="auto"/>
        </w:rPr>
      </w:pPr>
      <w:bookmarkStart w:id="3" w:name="_Toc106773689"/>
      <w:r w:rsidRPr="005711EE">
        <w:rPr>
          <w:rFonts w:ascii="Times New Roman" w:eastAsia="Times New Roman" w:hAnsi="Times New Roman" w:cs="Times New Roman"/>
          <w:b/>
          <w:bCs/>
          <w:color w:val="auto"/>
        </w:rPr>
        <w:t xml:space="preserve">- </w:t>
      </w:r>
      <w:r w:rsidRPr="005711EE">
        <w:rPr>
          <w:rFonts w:ascii="Times New Roman" w:eastAsia="Times New Roman" w:hAnsi="Times New Roman" w:cs="Times New Roman"/>
          <w:bCs/>
          <w:color w:val="auto"/>
        </w:rPr>
        <w:t>восстановление транспортно – эксплуатационного состояния участка автодороги для обеспечения защиты жизни и здоровья граждан, государственного и муниципального имущества, охраны окружающей среды;</w:t>
      </w:r>
    </w:p>
    <w:p w:rsidR="005711EE" w:rsidRPr="005711EE" w:rsidRDefault="005711EE" w:rsidP="005711EE">
      <w:pPr>
        <w:tabs>
          <w:tab w:val="left" w:pos="709"/>
        </w:tabs>
        <w:jc w:val="both"/>
        <w:rPr>
          <w:rFonts w:ascii="Times New Roman" w:eastAsia="Times New Roman" w:hAnsi="Times New Roman" w:cs="Times New Roman"/>
          <w:b/>
          <w:bCs/>
          <w:color w:val="auto"/>
        </w:rPr>
      </w:pPr>
      <w:r w:rsidRPr="005711EE">
        <w:rPr>
          <w:rFonts w:ascii="Times New Roman" w:eastAsia="Times New Roman" w:hAnsi="Times New Roman" w:cs="Times New Roman"/>
          <w:b/>
          <w:bCs/>
          <w:color w:val="auto"/>
        </w:rPr>
        <w:t xml:space="preserve">- </w:t>
      </w:r>
      <w:r w:rsidRPr="005711EE">
        <w:rPr>
          <w:rFonts w:ascii="Times New Roman" w:eastAsia="Times New Roman" w:hAnsi="Times New Roman" w:cs="Times New Roman"/>
          <w:bCs/>
          <w:color w:val="auto"/>
        </w:rPr>
        <w:t>обеспечение бесперебойного движения транспортных средств по автомобильным дорогам;</w:t>
      </w:r>
    </w:p>
    <w:p w:rsidR="005711EE" w:rsidRPr="005711EE" w:rsidRDefault="005711EE" w:rsidP="005711EE">
      <w:pPr>
        <w:tabs>
          <w:tab w:val="left" w:pos="709"/>
        </w:tabs>
        <w:jc w:val="both"/>
        <w:rPr>
          <w:rFonts w:ascii="Times New Roman" w:eastAsia="Times New Roman" w:hAnsi="Times New Roman" w:cs="Times New Roman"/>
          <w:bCs/>
          <w:color w:val="auto"/>
        </w:rPr>
      </w:pPr>
      <w:r w:rsidRPr="005711EE">
        <w:rPr>
          <w:rFonts w:ascii="Times New Roman" w:eastAsia="Times New Roman" w:hAnsi="Times New Roman" w:cs="Times New Roman"/>
          <w:b/>
          <w:bCs/>
          <w:color w:val="auto"/>
        </w:rPr>
        <w:t xml:space="preserve">-  </w:t>
      </w:r>
      <w:r w:rsidRPr="005711EE">
        <w:rPr>
          <w:rFonts w:ascii="Times New Roman" w:eastAsia="Times New Roman" w:hAnsi="Times New Roman" w:cs="Times New Roman"/>
          <w:bCs/>
          <w:color w:val="auto"/>
        </w:rPr>
        <w:t>обеспечение безопасности дорожного движения на автомобильных дорогах.</w:t>
      </w:r>
    </w:p>
    <w:bookmarkEnd w:id="0"/>
    <w:p w:rsidR="005711EE" w:rsidRPr="005711EE" w:rsidRDefault="005711EE" w:rsidP="005711EE">
      <w:pPr>
        <w:suppressAutoHyphens/>
        <w:rPr>
          <w:rFonts w:ascii="Times New Roman" w:eastAsia="Times New Roman" w:hAnsi="Times New Roman" w:cs="Times New Roman"/>
          <w:b/>
          <w:color w:val="auto"/>
          <w:lang w:eastAsia="zh-CN"/>
        </w:rPr>
      </w:pPr>
    </w:p>
    <w:p w:rsidR="005711EE" w:rsidRPr="005711EE" w:rsidRDefault="005711EE" w:rsidP="005711EE">
      <w:pPr>
        <w:suppressAutoHyphens/>
        <w:jc w:val="center"/>
        <w:rPr>
          <w:rFonts w:ascii="Times New Roman" w:eastAsia="Times New Roman" w:hAnsi="Times New Roman" w:cs="Times New Roman"/>
          <w:b/>
          <w:color w:val="auto"/>
          <w:lang w:eastAsia="zh-CN"/>
        </w:rPr>
      </w:pPr>
      <w:r w:rsidRPr="005711EE">
        <w:rPr>
          <w:rFonts w:ascii="Times New Roman" w:eastAsia="Times New Roman" w:hAnsi="Times New Roman" w:cs="Times New Roman"/>
          <w:b/>
          <w:color w:val="auto"/>
          <w:lang w:eastAsia="zh-CN"/>
        </w:rPr>
        <w:t>2. Требования к качественным характеристикам работ,</w:t>
      </w:r>
    </w:p>
    <w:p w:rsidR="005711EE" w:rsidRPr="005711EE" w:rsidRDefault="005711EE" w:rsidP="005711EE">
      <w:pPr>
        <w:suppressAutoHyphens/>
        <w:jc w:val="center"/>
        <w:rPr>
          <w:rFonts w:ascii="Times New Roman" w:eastAsia="Times New Roman" w:hAnsi="Times New Roman" w:cs="Times New Roman"/>
          <w:b/>
          <w:color w:val="auto"/>
          <w:lang w:eastAsia="zh-CN"/>
        </w:rPr>
      </w:pPr>
      <w:r w:rsidRPr="005711EE">
        <w:rPr>
          <w:rFonts w:ascii="Times New Roman" w:eastAsia="Times New Roman" w:hAnsi="Times New Roman" w:cs="Times New Roman"/>
          <w:b/>
          <w:color w:val="auto"/>
          <w:lang w:eastAsia="zh-CN"/>
        </w:rPr>
        <w:t>требования к безопасности выполнения работ, порядок выполнения работ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2.1. Подрядчик разрабатывает и согласовывает с Заказчиком схемы установки временных дорожных знаков на время производства работ (при необходимости).</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 xml:space="preserve">2.2. Подрядчик обязан ежедневно выполнять фотофиксацию выполняемых работ. </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2.3. Подрядчик обязан обеспечить по указанию Заказчика за свой счет в установленные Заказчиком сроки устранения недостатков и дефектов, выявленных в течение гарантийного срока эксплуатации объекта. Гарантийный срок устанавливается с момента принятия всего объекта полностью и подписания сторонами документа о приемке в единой информационной системе в сфере закупок и составляет: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 на асфальтовое/бетонное покрытие срок 5 лет.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2.4. В зоне производства работ Подрядчик самостоятельно организовывает производство работ и несет ответственность за сохранность всех используемых материалов и оборудования до подписания документа о приемке.</w:t>
      </w:r>
    </w:p>
    <w:p w:rsidR="005711EE" w:rsidRPr="005711EE" w:rsidRDefault="005711EE" w:rsidP="005711EE">
      <w:pPr>
        <w:spacing w:after="200"/>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lang w:eastAsia="en-US"/>
        </w:rPr>
        <w:t>2.5.</w:t>
      </w:r>
      <w:r w:rsidRPr="005711EE">
        <w:rPr>
          <w:rFonts w:asciiTheme="minorHAnsi" w:eastAsiaTheme="minorHAnsi" w:hAnsiTheme="minorHAnsi" w:cstheme="minorBidi"/>
          <w:snapToGrid w:val="0"/>
          <w:color w:val="auto"/>
          <w:lang w:eastAsia="en-US"/>
        </w:rPr>
        <w:t xml:space="preserve"> </w:t>
      </w:r>
      <w:r w:rsidRPr="005711EE">
        <w:rPr>
          <w:rFonts w:ascii="Times New Roman" w:eastAsiaTheme="minorHAnsi" w:hAnsi="Times New Roman" w:cs="Times New Roman"/>
          <w:snapToGrid w:val="0"/>
          <w:color w:val="auto"/>
          <w:lang w:eastAsia="en-US"/>
        </w:rPr>
        <w:t>Описание объекта закупки на выполнение работ</w:t>
      </w:r>
      <w:r w:rsidRPr="005711EE">
        <w:rPr>
          <w:rFonts w:ascii="Times New Roman" w:eastAsiaTheme="minorHAnsi" w:hAnsi="Times New Roman" w:cs="Times New Roman"/>
          <w:color w:val="auto"/>
          <w:lang w:eastAsia="en-US"/>
        </w:rPr>
        <w:t xml:space="preserve"> указано в Таблице №1.</w:t>
      </w:r>
    </w:p>
    <w:p w:rsidR="005711EE" w:rsidRDefault="005711EE" w:rsidP="005711EE">
      <w:pPr>
        <w:spacing w:after="200"/>
        <w:jc w:val="right"/>
        <w:rPr>
          <w:rFonts w:ascii="Times New Roman" w:eastAsiaTheme="minorHAnsi" w:hAnsi="Times New Roman" w:cs="Times New Roman"/>
          <w:color w:val="auto"/>
          <w:lang w:eastAsia="en-US"/>
        </w:rPr>
      </w:pPr>
    </w:p>
    <w:p w:rsidR="00B3307A" w:rsidRDefault="00B3307A" w:rsidP="005711EE">
      <w:pPr>
        <w:spacing w:after="200"/>
        <w:jc w:val="right"/>
        <w:rPr>
          <w:rFonts w:ascii="Times New Roman" w:eastAsiaTheme="minorHAnsi" w:hAnsi="Times New Roman" w:cs="Times New Roman"/>
          <w:color w:val="auto"/>
          <w:lang w:eastAsia="en-US"/>
        </w:rPr>
      </w:pPr>
    </w:p>
    <w:p w:rsidR="00B3307A" w:rsidRDefault="00B3307A" w:rsidP="005711EE">
      <w:pPr>
        <w:spacing w:after="200"/>
        <w:jc w:val="right"/>
        <w:rPr>
          <w:rFonts w:ascii="Times New Roman" w:eastAsiaTheme="minorHAnsi" w:hAnsi="Times New Roman" w:cs="Times New Roman"/>
          <w:color w:val="auto"/>
          <w:lang w:eastAsia="en-US"/>
        </w:rPr>
      </w:pPr>
    </w:p>
    <w:p w:rsidR="00B3307A" w:rsidRDefault="00B3307A" w:rsidP="005711EE">
      <w:pPr>
        <w:spacing w:after="200"/>
        <w:jc w:val="right"/>
        <w:rPr>
          <w:rFonts w:ascii="Times New Roman" w:eastAsiaTheme="minorHAnsi" w:hAnsi="Times New Roman" w:cs="Times New Roman"/>
          <w:color w:val="auto"/>
          <w:lang w:eastAsia="en-US"/>
        </w:rPr>
      </w:pPr>
    </w:p>
    <w:p w:rsidR="00B3307A" w:rsidRPr="005711EE" w:rsidRDefault="00B3307A" w:rsidP="005711EE">
      <w:pPr>
        <w:spacing w:after="200"/>
        <w:jc w:val="right"/>
        <w:rPr>
          <w:rFonts w:ascii="Times New Roman" w:eastAsiaTheme="minorHAnsi" w:hAnsi="Times New Roman" w:cs="Times New Roman"/>
          <w:color w:val="auto"/>
          <w:lang w:eastAsia="en-US"/>
        </w:rPr>
      </w:pPr>
    </w:p>
    <w:p w:rsidR="005711EE" w:rsidRPr="005711EE" w:rsidRDefault="005711EE" w:rsidP="005711EE">
      <w:pPr>
        <w:spacing w:after="200"/>
        <w:jc w:val="right"/>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lang w:eastAsia="en-US"/>
        </w:rPr>
        <w:t>Таблица №1</w:t>
      </w:r>
    </w:p>
    <w:p w:rsidR="005711EE" w:rsidRPr="005711EE" w:rsidRDefault="005711EE" w:rsidP="005711EE">
      <w:pPr>
        <w:spacing w:line="276" w:lineRule="auto"/>
        <w:jc w:val="center"/>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lang w:eastAsia="en-US"/>
        </w:rPr>
        <w:t>Описание объекта закупки на выполнение работ</w:t>
      </w:r>
    </w:p>
    <w:tbl>
      <w:tblPr>
        <w:tblW w:w="9220" w:type="dxa"/>
        <w:tblInd w:w="102" w:type="dxa"/>
        <w:tblLayout w:type="fixed"/>
        <w:tblLook w:val="04A0"/>
      </w:tblPr>
      <w:tblGrid>
        <w:gridCol w:w="432"/>
        <w:gridCol w:w="5982"/>
        <w:gridCol w:w="1276"/>
        <w:gridCol w:w="1530"/>
      </w:tblGrid>
      <w:tr w:rsidR="005711EE" w:rsidRPr="005711EE" w:rsidTr="00D02D01">
        <w:trPr>
          <w:trHeight w:val="563"/>
        </w:trPr>
        <w:tc>
          <w:tcPr>
            <w:tcW w:w="432" w:type="dxa"/>
            <w:tcBorders>
              <w:top w:val="single" w:sz="4" w:space="0" w:color="auto"/>
              <w:left w:val="single" w:sz="4" w:space="0" w:color="auto"/>
              <w:bottom w:val="single" w:sz="4" w:space="0" w:color="auto"/>
              <w:right w:val="single" w:sz="4" w:space="0" w:color="auto"/>
            </w:tcBorders>
          </w:tcPr>
          <w:p w:rsidR="005711EE" w:rsidRPr="005711EE" w:rsidRDefault="005711EE" w:rsidP="005711EE">
            <w:pPr>
              <w:spacing w:line="276" w:lineRule="auto"/>
              <w:jc w:val="center"/>
              <w:rPr>
                <w:rFonts w:ascii="Times New Roman" w:eastAsiaTheme="minorHAnsi" w:hAnsi="Times New Roman" w:cs="Times New Roman"/>
                <w:bCs/>
                <w:sz w:val="16"/>
                <w:szCs w:val="16"/>
                <w:lang w:eastAsia="en-US"/>
              </w:rPr>
            </w:pPr>
            <w:r w:rsidRPr="005711EE">
              <w:rPr>
                <w:rFonts w:ascii="Times New Roman" w:eastAsiaTheme="minorHAnsi" w:hAnsi="Times New Roman" w:cs="Times New Roman"/>
                <w:bCs/>
                <w:sz w:val="16"/>
                <w:szCs w:val="16"/>
                <w:lang w:eastAsia="en-US"/>
              </w:rPr>
              <w:t>п/п</w:t>
            </w:r>
          </w:p>
          <w:p w:rsidR="005711EE" w:rsidRPr="005711EE" w:rsidRDefault="005711EE" w:rsidP="005711EE">
            <w:pPr>
              <w:spacing w:line="276" w:lineRule="auto"/>
              <w:jc w:val="center"/>
              <w:rPr>
                <w:rFonts w:ascii="Times New Roman" w:eastAsiaTheme="minorHAnsi" w:hAnsi="Times New Roman" w:cs="Times New Roman"/>
                <w:bCs/>
                <w:sz w:val="16"/>
                <w:szCs w:val="16"/>
                <w:lang w:eastAsia="en-US"/>
              </w:rPr>
            </w:pPr>
            <w:r w:rsidRPr="005711EE">
              <w:rPr>
                <w:rFonts w:ascii="Times New Roman" w:eastAsiaTheme="minorHAnsi" w:hAnsi="Times New Roman" w:cs="Times New Roman"/>
                <w:bCs/>
                <w:sz w:val="16"/>
                <w:szCs w:val="16"/>
                <w:lang w:eastAsia="en-US"/>
              </w:rPr>
              <w:t>№</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1EE" w:rsidRPr="005711EE" w:rsidRDefault="005711EE" w:rsidP="005711EE">
            <w:pPr>
              <w:spacing w:line="276" w:lineRule="auto"/>
              <w:jc w:val="center"/>
              <w:rPr>
                <w:rFonts w:ascii="Times New Roman" w:eastAsiaTheme="minorHAnsi" w:hAnsi="Times New Roman" w:cs="Times New Roman"/>
                <w:bCs/>
                <w:lang w:eastAsia="en-US"/>
              </w:rPr>
            </w:pPr>
            <w:r w:rsidRPr="005711EE">
              <w:rPr>
                <w:rFonts w:ascii="Times New Roman" w:eastAsiaTheme="minorHAnsi" w:hAnsi="Times New Roman" w:cs="Times New Roman"/>
                <w:bCs/>
                <w:sz w:val="22"/>
                <w:szCs w:val="22"/>
                <w:lang w:eastAsia="en-US"/>
              </w:rPr>
              <w:t>Характер предоставляемых услуг, выполняемых работ/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711EE" w:rsidRPr="005711EE" w:rsidRDefault="005711EE" w:rsidP="005711EE">
            <w:pPr>
              <w:spacing w:line="276" w:lineRule="auto"/>
              <w:jc w:val="center"/>
              <w:rPr>
                <w:rFonts w:ascii="Times New Roman" w:eastAsiaTheme="minorHAnsi" w:hAnsi="Times New Roman" w:cs="Times New Roman"/>
                <w:bCs/>
                <w:lang w:eastAsia="en-US"/>
              </w:rPr>
            </w:pPr>
            <w:r w:rsidRPr="005711EE">
              <w:rPr>
                <w:rFonts w:ascii="Times New Roman" w:eastAsiaTheme="minorHAnsi" w:hAnsi="Times New Roman" w:cs="Times New Roman"/>
                <w:bCs/>
                <w:sz w:val="22"/>
                <w:szCs w:val="22"/>
                <w:lang w:eastAsia="en-US"/>
              </w:rPr>
              <w:t>Единица измерения</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5711EE" w:rsidRPr="005711EE" w:rsidRDefault="005711EE" w:rsidP="005711EE">
            <w:pPr>
              <w:spacing w:line="276" w:lineRule="auto"/>
              <w:jc w:val="center"/>
              <w:rPr>
                <w:rFonts w:ascii="Times New Roman" w:eastAsiaTheme="minorHAnsi" w:hAnsi="Times New Roman" w:cs="Times New Roman"/>
                <w:bCs/>
                <w:lang w:eastAsia="en-US"/>
              </w:rPr>
            </w:pPr>
            <w:r w:rsidRPr="005711EE">
              <w:rPr>
                <w:rFonts w:ascii="Times New Roman" w:eastAsiaTheme="minorHAnsi" w:hAnsi="Times New Roman" w:cs="Times New Roman"/>
                <w:bCs/>
                <w:sz w:val="22"/>
                <w:szCs w:val="22"/>
                <w:lang w:eastAsia="en-US"/>
              </w:rPr>
              <w:t>Количество</w:t>
            </w:r>
          </w:p>
        </w:tc>
      </w:tr>
      <w:tr w:rsidR="005711EE" w:rsidRPr="005711EE" w:rsidTr="00D02D01">
        <w:trPr>
          <w:trHeight w:val="289"/>
        </w:trPr>
        <w:tc>
          <w:tcPr>
            <w:tcW w:w="432" w:type="dxa"/>
            <w:tcBorders>
              <w:top w:val="nil"/>
              <w:left w:val="single" w:sz="4" w:space="0" w:color="auto"/>
              <w:bottom w:val="single" w:sz="4" w:space="0" w:color="auto"/>
              <w:right w:val="single" w:sz="4" w:space="0" w:color="auto"/>
            </w:tcBorders>
            <w:shd w:val="clear" w:color="000000" w:fill="FFFFFF"/>
          </w:tcPr>
          <w:p w:rsidR="005711EE" w:rsidRPr="005711EE" w:rsidRDefault="005711EE" w:rsidP="005711EE">
            <w:pPr>
              <w:jc w:val="center"/>
              <w:rPr>
                <w:rFonts w:ascii="Times New Roman" w:eastAsiaTheme="minorHAnsi" w:hAnsi="Times New Roman" w:cs="Times New Roman"/>
                <w:sz w:val="16"/>
                <w:szCs w:val="16"/>
                <w:lang w:eastAsia="en-US"/>
              </w:rPr>
            </w:pPr>
            <w:r w:rsidRPr="005711EE">
              <w:rPr>
                <w:rFonts w:ascii="Times New Roman" w:eastAsiaTheme="minorHAnsi" w:hAnsi="Times New Roman" w:cs="Times New Roman"/>
                <w:sz w:val="16"/>
                <w:szCs w:val="16"/>
                <w:lang w:eastAsia="en-US"/>
              </w:rPr>
              <w:t>1</w:t>
            </w:r>
          </w:p>
        </w:tc>
        <w:tc>
          <w:tcPr>
            <w:tcW w:w="5982" w:type="dxa"/>
            <w:tcBorders>
              <w:top w:val="nil"/>
              <w:left w:val="single" w:sz="4" w:space="0" w:color="auto"/>
              <w:bottom w:val="single" w:sz="4" w:space="0" w:color="auto"/>
              <w:right w:val="single" w:sz="4" w:space="0" w:color="auto"/>
            </w:tcBorders>
            <w:shd w:val="clear" w:color="000000" w:fill="FFFFFF"/>
          </w:tcPr>
          <w:p w:rsidR="005711EE" w:rsidRPr="005711EE" w:rsidRDefault="005711EE" w:rsidP="005711EE">
            <w:pPr>
              <w:rPr>
                <w:rFonts w:ascii="Times New Roman" w:eastAsiaTheme="minorHAnsi" w:hAnsi="Times New Roman" w:cs="Times New Roman"/>
                <w:color w:val="auto"/>
                <w:sz w:val="22"/>
                <w:szCs w:val="22"/>
                <w:lang w:eastAsia="en-US"/>
              </w:rPr>
            </w:pPr>
            <w:r w:rsidRPr="005711EE">
              <w:rPr>
                <w:rFonts w:ascii="Times New Roman" w:eastAsiaTheme="minorHAnsi" w:hAnsi="Times New Roman" w:cs="Times New Roman"/>
                <w:color w:val="auto"/>
                <w:sz w:val="22"/>
                <w:szCs w:val="22"/>
                <w:lang w:eastAsia="en-US"/>
              </w:rPr>
              <w:t xml:space="preserve"> Ремонт асфальтобетонного покрытия дорог с использованием горячих асфальтобетонных смесей</w:t>
            </w:r>
          </w:p>
        </w:tc>
        <w:tc>
          <w:tcPr>
            <w:tcW w:w="1276" w:type="dxa"/>
            <w:tcBorders>
              <w:top w:val="nil"/>
              <w:left w:val="nil"/>
              <w:bottom w:val="single" w:sz="4" w:space="0" w:color="auto"/>
              <w:right w:val="single" w:sz="4" w:space="0" w:color="auto"/>
            </w:tcBorders>
            <w:shd w:val="clear" w:color="auto" w:fill="auto"/>
          </w:tcPr>
          <w:p w:rsidR="005711EE" w:rsidRPr="005711EE" w:rsidRDefault="005711EE" w:rsidP="005711EE">
            <w:pPr>
              <w:jc w:val="center"/>
              <w:rPr>
                <w:rFonts w:ascii="Times New Roman" w:eastAsiaTheme="minorHAnsi" w:hAnsi="Times New Roman" w:cs="Times New Roman"/>
                <w:color w:val="auto"/>
                <w:sz w:val="22"/>
                <w:szCs w:val="22"/>
                <w:vertAlign w:val="superscript"/>
                <w:lang w:eastAsia="en-US"/>
              </w:rPr>
            </w:pPr>
            <w:r w:rsidRPr="005711EE">
              <w:rPr>
                <w:rFonts w:ascii="Times New Roman" w:eastAsiaTheme="minorHAnsi" w:hAnsi="Times New Roman" w:cs="Times New Roman"/>
                <w:color w:val="auto"/>
                <w:sz w:val="22"/>
                <w:szCs w:val="22"/>
                <w:lang w:eastAsia="en-US"/>
              </w:rPr>
              <w:t>м</w:t>
            </w:r>
            <w:r w:rsidRPr="005711EE">
              <w:rPr>
                <w:rFonts w:ascii="Times New Roman" w:eastAsiaTheme="minorHAnsi" w:hAnsi="Times New Roman" w:cs="Times New Roman"/>
                <w:color w:val="auto"/>
                <w:sz w:val="22"/>
                <w:szCs w:val="22"/>
                <w:vertAlign w:val="superscript"/>
                <w:lang w:eastAsia="en-US"/>
              </w:rPr>
              <w:t>2</w:t>
            </w:r>
          </w:p>
        </w:tc>
        <w:tc>
          <w:tcPr>
            <w:tcW w:w="1530" w:type="dxa"/>
            <w:tcBorders>
              <w:top w:val="nil"/>
              <w:left w:val="nil"/>
              <w:bottom w:val="single" w:sz="4" w:space="0" w:color="auto"/>
              <w:right w:val="single" w:sz="4" w:space="0" w:color="auto"/>
            </w:tcBorders>
            <w:shd w:val="clear" w:color="auto" w:fill="auto"/>
            <w:noWrap/>
          </w:tcPr>
          <w:p w:rsidR="005711EE" w:rsidRPr="005711EE" w:rsidRDefault="005711EE" w:rsidP="005711EE">
            <w:pPr>
              <w:jc w:val="center"/>
              <w:rPr>
                <w:rFonts w:ascii="Times New Roman" w:eastAsiaTheme="minorHAnsi" w:hAnsi="Times New Roman" w:cs="Times New Roman"/>
                <w:color w:val="auto"/>
                <w:sz w:val="22"/>
                <w:szCs w:val="22"/>
                <w:lang w:eastAsia="en-US"/>
              </w:rPr>
            </w:pPr>
            <w:r w:rsidRPr="005711EE">
              <w:rPr>
                <w:rFonts w:ascii="Times New Roman" w:eastAsiaTheme="minorHAnsi" w:hAnsi="Times New Roman" w:cs="Times New Roman"/>
                <w:color w:val="auto"/>
                <w:sz w:val="22"/>
                <w:szCs w:val="22"/>
                <w:lang w:eastAsia="en-US"/>
              </w:rPr>
              <w:t>150</w:t>
            </w:r>
          </w:p>
        </w:tc>
      </w:tr>
      <w:tr w:rsidR="005711EE" w:rsidRPr="005711EE" w:rsidTr="00D02D01">
        <w:trPr>
          <w:trHeight w:val="289"/>
        </w:trPr>
        <w:tc>
          <w:tcPr>
            <w:tcW w:w="432" w:type="dxa"/>
            <w:tcBorders>
              <w:top w:val="nil"/>
              <w:left w:val="single" w:sz="4" w:space="0" w:color="auto"/>
              <w:bottom w:val="single" w:sz="4" w:space="0" w:color="auto"/>
              <w:right w:val="single" w:sz="4" w:space="0" w:color="auto"/>
            </w:tcBorders>
            <w:shd w:val="clear" w:color="000000" w:fill="FFFFFF"/>
          </w:tcPr>
          <w:p w:rsidR="005711EE" w:rsidRPr="005711EE" w:rsidRDefault="005711EE" w:rsidP="005711EE">
            <w:pPr>
              <w:jc w:val="center"/>
              <w:rPr>
                <w:rFonts w:ascii="Times New Roman" w:eastAsiaTheme="minorHAnsi" w:hAnsi="Times New Roman" w:cs="Times New Roman"/>
                <w:sz w:val="16"/>
                <w:szCs w:val="16"/>
                <w:lang w:eastAsia="en-US"/>
              </w:rPr>
            </w:pPr>
            <w:r w:rsidRPr="005711EE">
              <w:rPr>
                <w:rFonts w:ascii="Times New Roman" w:eastAsiaTheme="minorHAnsi" w:hAnsi="Times New Roman" w:cs="Times New Roman"/>
                <w:sz w:val="16"/>
                <w:szCs w:val="16"/>
                <w:lang w:eastAsia="en-US"/>
              </w:rPr>
              <w:t>1.1</w:t>
            </w:r>
          </w:p>
        </w:tc>
        <w:tc>
          <w:tcPr>
            <w:tcW w:w="5982" w:type="dxa"/>
            <w:tcBorders>
              <w:top w:val="nil"/>
              <w:left w:val="single" w:sz="4" w:space="0" w:color="auto"/>
              <w:bottom w:val="single" w:sz="4" w:space="0" w:color="auto"/>
              <w:right w:val="single" w:sz="4" w:space="0" w:color="auto"/>
            </w:tcBorders>
            <w:shd w:val="clear" w:color="000000" w:fill="FFFFFF"/>
            <w:hideMark/>
          </w:tcPr>
          <w:p w:rsidR="005711EE" w:rsidRPr="005711EE" w:rsidRDefault="005711EE" w:rsidP="005711EE">
            <w:pPr>
              <w:rPr>
                <w:rFonts w:ascii="Times New Roman" w:eastAsiaTheme="minorHAnsi" w:hAnsi="Times New Roman" w:cs="Times New Roman"/>
                <w:color w:val="auto"/>
                <w:sz w:val="22"/>
                <w:szCs w:val="22"/>
                <w:lang w:eastAsia="en-US"/>
              </w:rPr>
            </w:pPr>
            <w:r w:rsidRPr="005711EE">
              <w:rPr>
                <w:rFonts w:ascii="Times New Roman" w:eastAsiaTheme="minorHAnsi" w:hAnsi="Times New Roman" w:cs="Times New Roman"/>
                <w:color w:val="auto"/>
                <w:sz w:val="22"/>
                <w:szCs w:val="22"/>
                <w:lang w:eastAsia="en-US"/>
              </w:rPr>
              <w:t>Устройство подстилающих и выравнивающих слоев оснований: из щебня</w:t>
            </w:r>
          </w:p>
        </w:tc>
        <w:tc>
          <w:tcPr>
            <w:tcW w:w="1276" w:type="dxa"/>
            <w:tcBorders>
              <w:top w:val="nil"/>
              <w:left w:val="nil"/>
              <w:bottom w:val="single" w:sz="4" w:space="0" w:color="auto"/>
              <w:right w:val="single" w:sz="4" w:space="0" w:color="auto"/>
            </w:tcBorders>
            <w:shd w:val="clear" w:color="auto" w:fill="auto"/>
            <w:hideMark/>
          </w:tcPr>
          <w:p w:rsidR="005711EE" w:rsidRPr="005711EE" w:rsidRDefault="005711EE" w:rsidP="005711EE">
            <w:pPr>
              <w:jc w:val="center"/>
              <w:rPr>
                <w:rFonts w:ascii="Times New Roman" w:eastAsiaTheme="minorHAnsi" w:hAnsi="Times New Roman" w:cs="Times New Roman"/>
                <w:color w:val="auto"/>
                <w:vertAlign w:val="superscript"/>
                <w:lang w:eastAsia="en-US"/>
              </w:rPr>
            </w:pPr>
            <w:r w:rsidRPr="005711EE">
              <w:rPr>
                <w:rFonts w:ascii="Times New Roman" w:eastAsiaTheme="minorHAnsi" w:hAnsi="Times New Roman" w:cs="Times New Roman"/>
                <w:color w:val="auto"/>
                <w:sz w:val="22"/>
                <w:szCs w:val="22"/>
                <w:lang w:eastAsia="en-US"/>
              </w:rPr>
              <w:t>м</w:t>
            </w:r>
            <w:r w:rsidRPr="005711EE">
              <w:rPr>
                <w:rFonts w:ascii="Times New Roman" w:eastAsiaTheme="minorHAnsi" w:hAnsi="Times New Roman" w:cs="Times New Roman"/>
                <w:color w:val="auto"/>
                <w:sz w:val="22"/>
                <w:szCs w:val="22"/>
                <w:vertAlign w:val="superscript"/>
                <w:lang w:eastAsia="en-US"/>
              </w:rPr>
              <w:t>3</w:t>
            </w:r>
          </w:p>
        </w:tc>
        <w:tc>
          <w:tcPr>
            <w:tcW w:w="1530" w:type="dxa"/>
            <w:tcBorders>
              <w:top w:val="nil"/>
              <w:left w:val="nil"/>
              <w:bottom w:val="single" w:sz="4" w:space="0" w:color="auto"/>
              <w:right w:val="single" w:sz="4" w:space="0" w:color="auto"/>
            </w:tcBorders>
            <w:shd w:val="clear" w:color="auto" w:fill="auto"/>
            <w:noWrap/>
            <w:hideMark/>
          </w:tcPr>
          <w:p w:rsidR="005711EE" w:rsidRPr="005711EE" w:rsidRDefault="005711EE" w:rsidP="005711EE">
            <w:pPr>
              <w:jc w:val="center"/>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sz w:val="22"/>
                <w:szCs w:val="22"/>
                <w:lang w:eastAsia="en-US"/>
              </w:rPr>
              <w:t>19,3</w:t>
            </w:r>
          </w:p>
        </w:tc>
      </w:tr>
      <w:tr w:rsidR="005711EE" w:rsidRPr="005711EE" w:rsidTr="00D02D01">
        <w:trPr>
          <w:trHeight w:val="289"/>
        </w:trPr>
        <w:tc>
          <w:tcPr>
            <w:tcW w:w="432" w:type="dxa"/>
            <w:tcBorders>
              <w:top w:val="single" w:sz="4" w:space="0" w:color="auto"/>
              <w:left w:val="single" w:sz="4" w:space="0" w:color="auto"/>
              <w:bottom w:val="single" w:sz="4" w:space="0" w:color="auto"/>
              <w:right w:val="single" w:sz="4" w:space="0" w:color="auto"/>
            </w:tcBorders>
          </w:tcPr>
          <w:p w:rsidR="005711EE" w:rsidRPr="005711EE" w:rsidRDefault="005711EE" w:rsidP="005711EE">
            <w:pPr>
              <w:jc w:val="center"/>
              <w:rPr>
                <w:rFonts w:ascii="Times New Roman" w:eastAsiaTheme="minorHAnsi" w:hAnsi="Times New Roman" w:cs="Times New Roman"/>
                <w:sz w:val="16"/>
                <w:szCs w:val="16"/>
                <w:lang w:eastAsia="en-US"/>
              </w:rPr>
            </w:pPr>
            <w:r w:rsidRPr="005711EE">
              <w:rPr>
                <w:rFonts w:ascii="Times New Roman" w:eastAsiaTheme="minorHAnsi" w:hAnsi="Times New Roman" w:cs="Times New Roman"/>
                <w:sz w:val="16"/>
                <w:szCs w:val="16"/>
                <w:lang w:eastAsia="en-US"/>
              </w:rPr>
              <w:t>1.2</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5711EE" w:rsidRPr="005711EE" w:rsidRDefault="005711EE" w:rsidP="005711EE">
            <w:pPr>
              <w:rPr>
                <w:rFonts w:ascii="Times New Roman" w:eastAsiaTheme="minorHAnsi" w:hAnsi="Times New Roman" w:cs="Times New Roman"/>
                <w:color w:val="auto"/>
                <w:sz w:val="22"/>
                <w:szCs w:val="22"/>
                <w:lang w:eastAsia="en-US"/>
              </w:rPr>
            </w:pPr>
            <w:proofErr w:type="spellStart"/>
            <w:r w:rsidRPr="005711EE">
              <w:rPr>
                <w:rFonts w:ascii="Times New Roman" w:eastAsiaTheme="minorHAnsi" w:hAnsi="Times New Roman" w:cs="Times New Roman"/>
                <w:color w:val="auto"/>
                <w:sz w:val="22"/>
                <w:szCs w:val="22"/>
                <w:lang w:eastAsia="en-US"/>
              </w:rPr>
              <w:t>Подгрунтовка</w:t>
            </w:r>
            <w:proofErr w:type="spellEnd"/>
            <w:r w:rsidRPr="005711EE">
              <w:rPr>
                <w:rFonts w:ascii="Times New Roman" w:eastAsiaTheme="minorHAnsi" w:hAnsi="Times New Roman" w:cs="Times New Roman"/>
                <w:color w:val="auto"/>
                <w:sz w:val="22"/>
                <w:szCs w:val="22"/>
                <w:lang w:eastAsia="en-US"/>
              </w:rPr>
              <w:t xml:space="preserve"> (обработка вяжущими материалами (битум))</w:t>
            </w:r>
          </w:p>
        </w:tc>
        <w:tc>
          <w:tcPr>
            <w:tcW w:w="1276" w:type="dxa"/>
            <w:tcBorders>
              <w:top w:val="nil"/>
              <w:left w:val="nil"/>
              <w:bottom w:val="single" w:sz="4" w:space="0" w:color="auto"/>
              <w:right w:val="single" w:sz="4" w:space="0" w:color="auto"/>
            </w:tcBorders>
            <w:shd w:val="clear" w:color="auto" w:fill="auto"/>
            <w:hideMark/>
          </w:tcPr>
          <w:p w:rsidR="005711EE" w:rsidRPr="005711EE" w:rsidRDefault="005711EE" w:rsidP="005711EE">
            <w:pPr>
              <w:jc w:val="both"/>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sz w:val="22"/>
                <w:szCs w:val="22"/>
                <w:lang w:eastAsia="en-US"/>
              </w:rPr>
              <w:t xml:space="preserve">       т</w:t>
            </w:r>
          </w:p>
        </w:tc>
        <w:tc>
          <w:tcPr>
            <w:tcW w:w="1530" w:type="dxa"/>
            <w:tcBorders>
              <w:top w:val="nil"/>
              <w:left w:val="nil"/>
              <w:bottom w:val="single" w:sz="4" w:space="0" w:color="auto"/>
              <w:right w:val="single" w:sz="4" w:space="0" w:color="auto"/>
            </w:tcBorders>
            <w:shd w:val="clear" w:color="auto" w:fill="auto"/>
            <w:noWrap/>
            <w:hideMark/>
          </w:tcPr>
          <w:p w:rsidR="005711EE" w:rsidRPr="005711EE" w:rsidRDefault="005711EE" w:rsidP="005711EE">
            <w:pPr>
              <w:jc w:val="center"/>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sz w:val="22"/>
                <w:szCs w:val="22"/>
                <w:lang w:eastAsia="en-US"/>
              </w:rPr>
              <w:t>0,105</w:t>
            </w:r>
          </w:p>
        </w:tc>
      </w:tr>
      <w:tr w:rsidR="005711EE" w:rsidRPr="005711EE" w:rsidTr="00D02D01">
        <w:trPr>
          <w:trHeight w:val="329"/>
        </w:trPr>
        <w:tc>
          <w:tcPr>
            <w:tcW w:w="432" w:type="dxa"/>
            <w:tcBorders>
              <w:top w:val="nil"/>
              <w:left w:val="single" w:sz="4" w:space="0" w:color="auto"/>
              <w:bottom w:val="single" w:sz="4" w:space="0" w:color="auto"/>
              <w:right w:val="single" w:sz="4" w:space="0" w:color="auto"/>
            </w:tcBorders>
          </w:tcPr>
          <w:p w:rsidR="005711EE" w:rsidRPr="005711EE" w:rsidRDefault="005711EE" w:rsidP="005711EE">
            <w:pPr>
              <w:jc w:val="center"/>
              <w:rPr>
                <w:rFonts w:ascii="Times New Roman" w:eastAsiaTheme="minorHAnsi" w:hAnsi="Times New Roman" w:cs="Times New Roman"/>
                <w:bCs/>
                <w:sz w:val="16"/>
                <w:szCs w:val="16"/>
                <w:lang w:eastAsia="en-US"/>
              </w:rPr>
            </w:pPr>
            <w:r w:rsidRPr="005711EE">
              <w:rPr>
                <w:rFonts w:ascii="Times New Roman" w:eastAsiaTheme="minorHAnsi" w:hAnsi="Times New Roman" w:cs="Times New Roman"/>
                <w:bCs/>
                <w:sz w:val="16"/>
                <w:szCs w:val="16"/>
                <w:lang w:eastAsia="en-US"/>
              </w:rPr>
              <w:t>1.3</w:t>
            </w:r>
          </w:p>
        </w:tc>
        <w:tc>
          <w:tcPr>
            <w:tcW w:w="5982" w:type="dxa"/>
            <w:tcBorders>
              <w:top w:val="nil"/>
              <w:left w:val="single" w:sz="4" w:space="0" w:color="auto"/>
              <w:bottom w:val="single" w:sz="4" w:space="0" w:color="auto"/>
              <w:right w:val="single" w:sz="4" w:space="0" w:color="auto"/>
            </w:tcBorders>
            <w:shd w:val="clear" w:color="auto" w:fill="auto"/>
            <w:hideMark/>
          </w:tcPr>
          <w:p w:rsidR="005711EE" w:rsidRPr="005711EE" w:rsidRDefault="005711EE" w:rsidP="005711EE">
            <w:pPr>
              <w:rPr>
                <w:rFonts w:ascii="Times New Roman" w:eastAsiaTheme="minorHAnsi" w:hAnsi="Times New Roman" w:cs="Times New Roman"/>
                <w:color w:val="auto"/>
                <w:sz w:val="22"/>
                <w:szCs w:val="22"/>
                <w:lang w:eastAsia="en-US"/>
              </w:rPr>
            </w:pPr>
            <w:r w:rsidRPr="005711EE">
              <w:rPr>
                <w:rFonts w:ascii="Times New Roman" w:eastAsiaTheme="minorHAnsi" w:hAnsi="Times New Roman" w:cs="Times New Roman"/>
                <w:color w:val="auto"/>
                <w:sz w:val="22"/>
                <w:szCs w:val="22"/>
                <w:lang w:eastAsia="en-US"/>
              </w:rPr>
              <w:t>Укладка и распределение горячей асфальтобетонной смеси</w:t>
            </w:r>
          </w:p>
        </w:tc>
        <w:tc>
          <w:tcPr>
            <w:tcW w:w="1276" w:type="dxa"/>
            <w:tcBorders>
              <w:top w:val="nil"/>
              <w:left w:val="nil"/>
              <w:bottom w:val="single" w:sz="4" w:space="0" w:color="auto"/>
              <w:right w:val="single" w:sz="4" w:space="0" w:color="auto"/>
            </w:tcBorders>
            <w:shd w:val="clear" w:color="auto" w:fill="auto"/>
            <w:hideMark/>
          </w:tcPr>
          <w:p w:rsidR="005711EE" w:rsidRPr="005711EE" w:rsidRDefault="005711EE" w:rsidP="005711EE">
            <w:pPr>
              <w:jc w:val="both"/>
              <w:rPr>
                <w:rFonts w:ascii="Times New Roman" w:eastAsiaTheme="minorHAnsi" w:hAnsi="Times New Roman" w:cs="Times New Roman"/>
                <w:color w:val="auto"/>
                <w:vertAlign w:val="superscript"/>
                <w:lang w:eastAsia="en-US"/>
              </w:rPr>
            </w:pPr>
            <w:r w:rsidRPr="005711EE">
              <w:rPr>
                <w:rFonts w:ascii="Times New Roman" w:eastAsiaTheme="minorHAnsi" w:hAnsi="Times New Roman" w:cs="Times New Roman"/>
                <w:color w:val="auto"/>
                <w:sz w:val="22"/>
                <w:szCs w:val="22"/>
                <w:lang w:eastAsia="en-US"/>
              </w:rPr>
              <w:t xml:space="preserve">       т</w:t>
            </w:r>
          </w:p>
        </w:tc>
        <w:tc>
          <w:tcPr>
            <w:tcW w:w="1530" w:type="dxa"/>
            <w:tcBorders>
              <w:top w:val="nil"/>
              <w:left w:val="nil"/>
              <w:bottom w:val="single" w:sz="4" w:space="0" w:color="auto"/>
              <w:right w:val="single" w:sz="4" w:space="0" w:color="auto"/>
            </w:tcBorders>
            <w:shd w:val="clear" w:color="auto" w:fill="auto"/>
            <w:hideMark/>
          </w:tcPr>
          <w:p w:rsidR="005711EE" w:rsidRPr="005711EE" w:rsidRDefault="005711EE" w:rsidP="005711EE">
            <w:pPr>
              <w:jc w:val="center"/>
              <w:rPr>
                <w:rFonts w:ascii="Times New Roman" w:eastAsiaTheme="minorHAnsi" w:hAnsi="Times New Roman" w:cs="Times New Roman"/>
                <w:color w:val="auto"/>
                <w:lang w:eastAsia="en-US"/>
              </w:rPr>
            </w:pPr>
            <w:r w:rsidRPr="005711EE">
              <w:rPr>
                <w:rFonts w:ascii="Times New Roman" w:eastAsiaTheme="minorHAnsi" w:hAnsi="Times New Roman" w:cs="Times New Roman"/>
                <w:color w:val="auto"/>
                <w:lang w:eastAsia="en-US"/>
              </w:rPr>
              <w:t>17,850</w:t>
            </w:r>
          </w:p>
        </w:tc>
      </w:tr>
    </w:tbl>
    <w:p w:rsidR="005711EE" w:rsidRPr="005711EE" w:rsidRDefault="005711EE" w:rsidP="005711EE">
      <w:pPr>
        <w:tabs>
          <w:tab w:val="left" w:pos="993"/>
        </w:tabs>
        <w:spacing w:line="276" w:lineRule="auto"/>
        <w:jc w:val="center"/>
        <w:rPr>
          <w:rFonts w:ascii="Times New Roman" w:eastAsia="Times New Roman" w:hAnsi="Times New Roman" w:cs="Times New Roman"/>
          <w:b/>
          <w:color w:val="auto"/>
          <w:u w:val="single"/>
        </w:rPr>
      </w:pP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 xml:space="preserve">2.6. Подрядчик обязан: </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2.6.1. Выполнять работы с надлежащим качеством, в полном объеме, в соответствии со строительными нормами и правилами, в установленные сроки.</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2.6.2. Во время производства работ обеспечить соблюдение требований закона и иных правовых актов об охране окружающей среды и о безопасности работ, включая пожарную безопасность.</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2.6.3. Качество выполняемых работ должно соответствовать требованиям соответствующих нормативных документов, ГОСТ и ТУ, СНиП, ВСН, стандартов, установленных действующим законодательством на соответствующие виды работ и обеспечивающих безопасную эксплуатацию объекта.</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2.6.4. Соблюдать технологические циклы выполнения работ.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2.6.5. Все применяемые материалы, строительные конструкции, детали, изделия и пр. должны соответствовать ГОСТам, стандартам, иметь сертификаты соответствия.</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2.6.6. Весь строительный материал, оборудование и изделия должны быть новыми, не бывшими в употреблении и не восстановленными.</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2.6.7. Работы должны производиться только в отведенной зоне работ с минимально необходимым количеством механических средств. После окончания работ производится уборка мусора, материалов.</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2.6.8.</w:t>
      </w:r>
      <w:r w:rsidRPr="005711EE">
        <w:rPr>
          <w:rFonts w:ascii="Calibri" w:eastAsia="Calibri" w:hAnsi="Calibri" w:cs="Times New Roman"/>
          <w:color w:val="auto"/>
          <w:sz w:val="22"/>
          <w:szCs w:val="22"/>
          <w:lang w:eastAsia="en-US"/>
        </w:rPr>
        <w:t xml:space="preserve"> </w:t>
      </w:r>
      <w:r w:rsidRPr="005711EE">
        <w:rPr>
          <w:rFonts w:ascii="Times New Roman" w:eastAsia="Times New Roman" w:hAnsi="Times New Roman" w:cs="Times New Roman"/>
          <w:color w:val="auto"/>
          <w:lang w:eastAsia="zh-CN"/>
        </w:rPr>
        <w:t>Подрядчик должен самостоятельно согласовать производство работ с владельцами сетей, которые расположены на участке производства работ, в случаях, предусмотренных техническими нормами и правилами, действующим законодательством Российской Федерации.</w:t>
      </w:r>
    </w:p>
    <w:p w:rsidR="005711EE" w:rsidRPr="005711EE" w:rsidRDefault="005711EE" w:rsidP="005711EE">
      <w:pPr>
        <w:suppressAutoHyphens/>
        <w:jc w:val="center"/>
        <w:rPr>
          <w:rFonts w:ascii="Times New Roman" w:eastAsia="Times New Roman" w:hAnsi="Times New Roman" w:cs="Times New Roman"/>
          <w:b/>
          <w:color w:val="auto"/>
          <w:lang w:eastAsia="zh-CN"/>
        </w:rPr>
      </w:pPr>
    </w:p>
    <w:p w:rsidR="005711EE" w:rsidRPr="005711EE" w:rsidRDefault="005711EE" w:rsidP="005711EE">
      <w:pPr>
        <w:suppressAutoHyphens/>
        <w:jc w:val="center"/>
        <w:rPr>
          <w:rFonts w:ascii="Times New Roman" w:eastAsia="Times New Roman" w:hAnsi="Times New Roman" w:cs="Times New Roman"/>
          <w:b/>
          <w:color w:val="auto"/>
          <w:lang w:eastAsia="zh-CN"/>
        </w:rPr>
      </w:pPr>
      <w:r w:rsidRPr="005711EE">
        <w:rPr>
          <w:rFonts w:ascii="Times New Roman" w:eastAsia="Times New Roman" w:hAnsi="Times New Roman" w:cs="Times New Roman"/>
          <w:b/>
          <w:color w:val="auto"/>
          <w:lang w:eastAsia="zh-CN"/>
        </w:rPr>
        <w:t>3. Технические требования</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3.1. При производстве работ Подрядчику необходимо соблюдать:</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3.1.1. Требования действующего законодательства и иных нормативных актов об охране окружающей среды и выполнять необходимые мероприятия по технике безопасности, соблюдению норм пожарной и электробезопасности, хранению материалов, эксплуатации строительных машин и механизмов.</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3.1.2. Санитарные правила и экологические требования, предъявляемые к выполняемым   работам.</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3.1.3. Правила обращения со строительными отходами в соответствии с действующим законодательством.</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3.1.4. Выполнение работ в соответствии с технологической последовательностью технически обоснованного совмещения отдельных видов работ.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3.2. При возникновении аварийных ситуаций Подрядчик должен немедленно сообщать информацию в администрацию Ленского муниципального района и принять меры по ликвидации аварийной ситуации.</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lastRenderedPageBreak/>
        <w:t xml:space="preserve">3.3. При производстве работ запрещается пользоваться неисправными рабочими инструментами и приспособлениями. </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3.4. Контроль за проводимыми работами осуществляется Подрядчиком в соответствии с условиями договора, действующими СНиП, ГОСТ и иными нормативными документами.</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3.5. Подрядчик несет ответственность за сохранность всех коммуникаций, находящихся на объекте.</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3.6. Применяемые средства механизации, инструмент должны обеспечивать необходимое качество выполняемых работ согласно требованиям норм и технических регламентов, а также соблюдение санитарно-гигиенических, противопожарных и безопасных требований при производстве работ.</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3.7. Подрядчик своевременно предъявляет для освидетельствования работы на их соответствие качеству и объёмам Заказчику.</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3.8.</w:t>
      </w:r>
      <w:r w:rsidRPr="005711EE">
        <w:rPr>
          <w:rFonts w:ascii="Times New Roman" w:eastAsia="Times New Roman" w:hAnsi="Times New Roman" w:cs="Times New Roman"/>
          <w:color w:val="auto"/>
          <w:lang w:eastAsia="zh-CN"/>
        </w:rPr>
        <w:tab/>
        <w:t>Работы выполняются Подрядчиком – его силами, средствами, оборудованием, транспортом.</w:t>
      </w:r>
    </w:p>
    <w:p w:rsidR="005711EE" w:rsidRPr="005711EE" w:rsidRDefault="005711EE" w:rsidP="005711EE">
      <w:pPr>
        <w:suppressAutoHyphens/>
        <w:jc w:val="center"/>
        <w:rPr>
          <w:rFonts w:ascii="Times New Roman" w:eastAsia="Times New Roman" w:hAnsi="Times New Roman" w:cs="Times New Roman"/>
          <w:b/>
          <w:color w:val="auto"/>
          <w:lang w:eastAsia="zh-CN"/>
        </w:rPr>
      </w:pPr>
      <w:r w:rsidRPr="005711EE">
        <w:rPr>
          <w:rFonts w:ascii="Times New Roman" w:eastAsia="Times New Roman" w:hAnsi="Times New Roman" w:cs="Times New Roman"/>
          <w:b/>
          <w:color w:val="auto"/>
          <w:lang w:eastAsia="zh-CN"/>
        </w:rPr>
        <w:t>4. Требования к используемым материалам</w:t>
      </w:r>
    </w:p>
    <w:p w:rsidR="005711EE" w:rsidRPr="005711EE" w:rsidRDefault="005711EE" w:rsidP="005711EE">
      <w:pPr>
        <w:suppressAutoHyphens/>
        <w:jc w:val="both"/>
        <w:rPr>
          <w:rFonts w:ascii="Times New Roman" w:eastAsia="Times New Roman" w:hAnsi="Times New Roman" w:cs="Times New Roman"/>
          <w:color w:val="auto"/>
          <w:lang w:eastAsia="zh-CN"/>
        </w:rPr>
      </w:pPr>
      <w:r w:rsidRPr="005711EE">
        <w:rPr>
          <w:rFonts w:ascii="Times New Roman" w:eastAsia="Times New Roman" w:hAnsi="Times New Roman" w:cs="Times New Roman"/>
          <w:color w:val="auto"/>
          <w:lang w:eastAsia="zh-CN"/>
        </w:rPr>
        <w:t>4.1. Все работы должны производиться с соблюдением технологических требований, строительных норм и правил.</w:t>
      </w:r>
    </w:p>
    <w:p w:rsidR="005711EE" w:rsidRPr="005711EE" w:rsidRDefault="005711EE" w:rsidP="005711EE">
      <w:pPr>
        <w:jc w:val="both"/>
        <w:rPr>
          <w:rFonts w:ascii="Times New Roman" w:eastAsia="Calibri" w:hAnsi="Times New Roman" w:cs="Times New Roman"/>
          <w:color w:val="auto"/>
          <w:lang w:eastAsia="en-US"/>
        </w:rPr>
      </w:pPr>
      <w:r w:rsidRPr="005711EE">
        <w:rPr>
          <w:rFonts w:ascii="Times New Roman" w:eastAsia="Calibri" w:hAnsi="Times New Roman" w:cs="Times New Roman"/>
          <w:color w:val="auto"/>
          <w:lang w:eastAsia="en-US"/>
        </w:rPr>
        <w:t>4.2.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 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 – 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5711EE" w:rsidRPr="005711EE" w:rsidRDefault="005711EE" w:rsidP="005711EE">
      <w:pPr>
        <w:jc w:val="both"/>
        <w:rPr>
          <w:rFonts w:ascii="Times New Roman" w:eastAsia="Calibri" w:hAnsi="Times New Roman" w:cs="Times New Roman"/>
          <w:color w:val="auto"/>
          <w:lang w:eastAsia="en-US"/>
        </w:rPr>
      </w:pPr>
      <w:r w:rsidRPr="005711EE">
        <w:rPr>
          <w:rFonts w:ascii="Times New Roman" w:eastAsia="Calibri" w:hAnsi="Times New Roman" w:cs="Times New Roman"/>
          <w:color w:val="auto"/>
          <w:lang w:eastAsia="en-US"/>
        </w:rPr>
        <w:t xml:space="preserve">4.3. Предлагаемые материалы  должны быть новыми (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w:t>
      </w:r>
    </w:p>
    <w:p w:rsidR="005711EE" w:rsidRPr="005711EE" w:rsidRDefault="005711EE" w:rsidP="005711EE">
      <w:pPr>
        <w:jc w:val="both"/>
        <w:rPr>
          <w:rFonts w:ascii="Times New Roman" w:eastAsia="Calibri" w:hAnsi="Times New Roman" w:cs="Times New Roman"/>
          <w:color w:val="auto"/>
          <w:lang w:eastAsia="en-US"/>
        </w:rPr>
      </w:pPr>
      <w:r w:rsidRPr="005711EE">
        <w:rPr>
          <w:rFonts w:ascii="Times New Roman" w:eastAsia="Calibri" w:hAnsi="Times New Roman" w:cs="Times New Roman"/>
          <w:color w:val="auto"/>
          <w:lang w:eastAsia="en-US"/>
        </w:rPr>
        <w:t>4.4. Особые условия: весь комплекс работ выполняется в стесненных условиях сельской застройки, с учетом ограничений во времени производства работ и допустимых условий организации движения автомобильного транспорта и пешеходов, согласно требованиям нормативно-правовой базы по ремонту объектов дорожного хозяйства и безопасности дорожного движения.</w:t>
      </w:r>
    </w:p>
    <w:p w:rsidR="005711EE" w:rsidRPr="005711EE" w:rsidRDefault="005711EE" w:rsidP="005711EE">
      <w:pPr>
        <w:suppressAutoHyphens/>
        <w:spacing w:line="276" w:lineRule="auto"/>
        <w:jc w:val="center"/>
        <w:rPr>
          <w:rFonts w:ascii="Times New Roman" w:eastAsia="Times New Roman" w:hAnsi="Times New Roman" w:cs="Times New Roman"/>
          <w:color w:val="auto"/>
        </w:rPr>
      </w:pPr>
      <w:r w:rsidRPr="005711EE">
        <w:rPr>
          <w:rFonts w:ascii="Times New Roman" w:eastAsia="Times New Roman" w:hAnsi="Times New Roman" w:cs="Times New Roman"/>
          <w:b/>
          <w:color w:val="auto"/>
        </w:rPr>
        <w:t>5.</w:t>
      </w:r>
      <w:r w:rsidRPr="005711EE">
        <w:rPr>
          <w:rFonts w:ascii="Times New Roman" w:eastAsia="Times New Roman" w:hAnsi="Times New Roman" w:cs="Times New Roman"/>
          <w:color w:val="auto"/>
        </w:rPr>
        <w:t xml:space="preserve"> </w:t>
      </w:r>
      <w:r w:rsidRPr="005711EE">
        <w:rPr>
          <w:rFonts w:ascii="Times New Roman" w:eastAsia="Times New Roman" w:hAnsi="Times New Roman" w:cs="Times New Roman"/>
          <w:b/>
          <w:color w:val="auto"/>
        </w:rPr>
        <w:t>Требования к приемке работ:</w:t>
      </w:r>
    </w:p>
    <w:p w:rsidR="005711EE" w:rsidRPr="005711EE" w:rsidRDefault="005711EE" w:rsidP="005711EE">
      <w:pPr>
        <w:suppressAutoHyphens/>
        <w:spacing w:line="276" w:lineRule="auto"/>
        <w:jc w:val="both"/>
        <w:rPr>
          <w:rFonts w:ascii="Times New Roman" w:eastAsia="Times New Roman" w:hAnsi="Times New Roman" w:cs="Times New Roman"/>
          <w:color w:val="auto"/>
        </w:rPr>
      </w:pPr>
    </w:p>
    <w:p w:rsidR="005711EE" w:rsidRPr="005711EE" w:rsidRDefault="005711EE" w:rsidP="005711EE">
      <w:pPr>
        <w:suppressAutoHyphens/>
        <w:spacing w:line="276" w:lineRule="auto"/>
        <w:jc w:val="both"/>
        <w:rPr>
          <w:rFonts w:ascii="Times New Roman" w:eastAsia="Times New Roman" w:hAnsi="Times New Roman" w:cs="Times New Roman"/>
          <w:color w:val="auto"/>
        </w:rPr>
      </w:pPr>
      <w:r w:rsidRPr="005711EE">
        <w:rPr>
          <w:rFonts w:ascii="Times New Roman" w:eastAsia="Times New Roman" w:hAnsi="Times New Roman" w:cs="Times New Roman"/>
          <w:color w:val="auto"/>
        </w:rPr>
        <w:t>5.1. Подрядчик обязан уведомить Заказчика о готовности работ к приемке не позднее чем за 3 (три) календарных дня до планируемой даты приемки. Одновременно с уведомлением Подрядчик передает Заказчику оригиналы или надлежащим образом заверенные копии сертификатов соответствия, паспортов качества и иных разрешительных документов на все использованные материалы и оборудование (согласно требованиям технической документации и Описания объекта закупки).</w:t>
      </w:r>
    </w:p>
    <w:p w:rsidR="00564D00" w:rsidRDefault="005711EE" w:rsidP="00564D00">
      <w:pPr>
        <w:suppressAutoHyphens/>
        <w:spacing w:line="276" w:lineRule="auto"/>
        <w:jc w:val="both"/>
        <w:rPr>
          <w:rFonts w:ascii="Times New Roman" w:eastAsia="Times New Roman" w:hAnsi="Times New Roman" w:cs="Times New Roman"/>
          <w:color w:val="auto"/>
        </w:rPr>
      </w:pPr>
      <w:r w:rsidRPr="005711EE">
        <w:rPr>
          <w:rFonts w:ascii="Times New Roman" w:eastAsia="Times New Roman" w:hAnsi="Times New Roman" w:cs="Times New Roman"/>
          <w:color w:val="auto"/>
        </w:rPr>
        <w:t xml:space="preserve">По завершении работ приемка выполненных работ оформляется в полном соответствии с Описанием объекта закупки. Подрядчик предоставляет </w:t>
      </w:r>
      <w:bookmarkStart w:id="4" w:name="_Hlk238465675"/>
      <w:r w:rsidR="00564D00">
        <w:rPr>
          <w:rFonts w:ascii="Times New Roman" w:eastAsia="Times New Roman" w:hAnsi="Times New Roman" w:cs="Times New Roman"/>
          <w:color w:val="auto"/>
        </w:rPr>
        <w:t>а</w:t>
      </w:r>
      <w:r w:rsidRPr="005711EE">
        <w:rPr>
          <w:rFonts w:ascii="Times New Roman" w:eastAsia="Times New Roman" w:hAnsi="Times New Roman" w:cs="Times New Roman"/>
          <w:color w:val="auto"/>
        </w:rPr>
        <w:t>кт о приемк</w:t>
      </w:r>
      <w:r w:rsidR="00564D00">
        <w:rPr>
          <w:rFonts w:ascii="Times New Roman" w:eastAsia="Times New Roman" w:hAnsi="Times New Roman" w:cs="Times New Roman"/>
          <w:color w:val="auto"/>
        </w:rPr>
        <w:t>и</w:t>
      </w:r>
      <w:r w:rsidRPr="005711EE">
        <w:rPr>
          <w:rFonts w:ascii="Times New Roman" w:eastAsia="Times New Roman" w:hAnsi="Times New Roman" w:cs="Times New Roman"/>
          <w:color w:val="auto"/>
        </w:rPr>
        <w:t xml:space="preserve"> выполненных работ</w:t>
      </w:r>
      <w:bookmarkEnd w:id="4"/>
      <w:r w:rsidR="00564D00">
        <w:rPr>
          <w:rFonts w:ascii="Times New Roman" w:eastAsia="Times New Roman" w:hAnsi="Times New Roman" w:cs="Times New Roman"/>
          <w:color w:val="auto"/>
        </w:rPr>
        <w:t>.</w:t>
      </w:r>
    </w:p>
    <w:p w:rsidR="005711EE" w:rsidRPr="00564D00" w:rsidRDefault="005711EE" w:rsidP="00564D00">
      <w:pPr>
        <w:suppressAutoHyphens/>
        <w:spacing w:line="276" w:lineRule="auto"/>
        <w:jc w:val="both"/>
        <w:rPr>
          <w:rFonts w:ascii="Times New Roman" w:eastAsia="Times New Roman" w:hAnsi="Times New Roman" w:cs="Times New Roman"/>
          <w:color w:val="auto"/>
        </w:rPr>
      </w:pPr>
      <w:r w:rsidRPr="00564D00">
        <w:rPr>
          <w:rFonts w:ascii="Times New Roman" w:eastAsia="Times New Roman" w:hAnsi="Times New Roman" w:cs="Times New Roman"/>
          <w:color w:val="auto"/>
        </w:rPr>
        <w:t xml:space="preserve">Приемка работ считается завершенной только после подписания Заказчиком </w:t>
      </w:r>
      <w:r w:rsidR="00564D00">
        <w:rPr>
          <w:rFonts w:ascii="Times New Roman" w:eastAsia="Times New Roman" w:hAnsi="Times New Roman" w:cs="Times New Roman"/>
          <w:color w:val="auto"/>
        </w:rPr>
        <w:t xml:space="preserve">документа о приемке </w:t>
      </w:r>
      <w:r w:rsidRPr="00564D00">
        <w:rPr>
          <w:rFonts w:ascii="Times New Roman" w:eastAsia="Times New Roman" w:hAnsi="Times New Roman" w:cs="Times New Roman"/>
          <w:color w:val="auto"/>
        </w:rPr>
        <w:t xml:space="preserve"> без замечаний либо после устранения всех выявленных замечаний в установленные сроки.</w:t>
      </w:r>
    </w:p>
    <w:p w:rsidR="005711EE" w:rsidRPr="005711EE" w:rsidRDefault="005711EE" w:rsidP="005711EE">
      <w:pPr>
        <w:jc w:val="center"/>
        <w:rPr>
          <w:rFonts w:ascii="Times New Roman" w:eastAsia="Times New Roman" w:hAnsi="Times New Roman" w:cs="Times New Roman"/>
          <w:b/>
          <w:color w:val="auto"/>
        </w:rPr>
      </w:pPr>
      <w:r w:rsidRPr="005711EE">
        <w:rPr>
          <w:rFonts w:ascii="Times New Roman" w:eastAsia="Times New Roman" w:hAnsi="Times New Roman" w:cs="Times New Roman"/>
          <w:color w:val="auto"/>
        </w:rPr>
        <w:br/>
      </w:r>
      <w:r w:rsidRPr="005711EE">
        <w:rPr>
          <w:rFonts w:ascii="Times New Roman" w:eastAsia="Times New Roman" w:hAnsi="Times New Roman" w:cs="Times New Roman"/>
          <w:b/>
          <w:color w:val="auto"/>
        </w:rPr>
        <w:t>6. Требования к качеству работ.</w:t>
      </w:r>
    </w:p>
    <w:p w:rsidR="005711EE" w:rsidRPr="005711EE" w:rsidRDefault="005711EE" w:rsidP="005711EE">
      <w:pPr>
        <w:jc w:val="both"/>
        <w:rPr>
          <w:rFonts w:ascii="Times New Roman" w:eastAsia="Times New Roman" w:hAnsi="Times New Roman" w:cs="Times New Roman"/>
          <w:color w:val="auto"/>
        </w:rPr>
      </w:pPr>
      <w:r w:rsidRPr="005711EE">
        <w:rPr>
          <w:rFonts w:ascii="Times New Roman" w:eastAsia="Times New Roman" w:hAnsi="Times New Roman" w:cs="Times New Roman"/>
          <w:color w:val="auto"/>
        </w:rPr>
        <w:lastRenderedPageBreak/>
        <w:t>6.1. Все виды работ должны выполняться строго в соответствии с действующими законодательными актами, строительными нормами и правилами, а также государственными стандартами и другими нормативными документами, регулирующими порядок и качество выполнения соответствующих задач. При этом необходимо использовать технологии и механизмы, предусмотренные для конкретного вида работ, чтобы обеспечить их надлежащее качество и безопасность.</w:t>
      </w:r>
    </w:p>
    <w:p w:rsidR="005711EE" w:rsidRPr="005711EE" w:rsidRDefault="005711EE" w:rsidP="005711EE">
      <w:pPr>
        <w:spacing w:before="100" w:beforeAutospacing="1" w:after="100" w:afterAutospacing="1"/>
        <w:rPr>
          <w:rFonts w:ascii="Times New Roman" w:eastAsia="Times New Roman" w:hAnsi="Times New Roman" w:cs="Times New Roman"/>
          <w:color w:val="auto"/>
        </w:rPr>
      </w:pPr>
      <w:r w:rsidRPr="005711EE">
        <w:rPr>
          <w:rFonts w:ascii="Times New Roman" w:eastAsia="Times New Roman" w:hAnsi="Times New Roman" w:cs="Times New Roman"/>
          <w:color w:val="auto"/>
        </w:rPr>
        <w:t>6.2. Требования к качеству используемых материалов и выполненных работ изложены в соответствующих нормативных документах и технических условиях, которые представлены в таблице ниже.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7"/>
        <w:gridCol w:w="2096"/>
        <w:gridCol w:w="7030"/>
      </w:tblGrid>
      <w:tr w:rsidR="005711EE" w:rsidRPr="005711EE" w:rsidTr="00D02D01">
        <w:trPr>
          <w:tblHeader/>
          <w:tblCellSpacing w:w="15" w:type="dxa"/>
        </w:trPr>
        <w:tc>
          <w:tcPr>
            <w:tcW w:w="0" w:type="auto"/>
            <w:vAlign w:val="center"/>
            <w:hideMark/>
          </w:tcPr>
          <w:p w:rsidR="005711EE" w:rsidRPr="005711EE" w:rsidRDefault="005711EE" w:rsidP="005711EE">
            <w:pPr>
              <w:jc w:val="center"/>
              <w:rPr>
                <w:rFonts w:ascii="Times New Roman" w:eastAsia="Times New Roman" w:hAnsi="Times New Roman" w:cs="Times New Roman"/>
                <w:b/>
                <w:bCs/>
                <w:color w:val="auto"/>
              </w:rPr>
            </w:pPr>
            <w:r w:rsidRPr="005711EE">
              <w:rPr>
                <w:rFonts w:ascii="Times New Roman" w:eastAsia="Times New Roman" w:hAnsi="Times New Roman" w:cs="Times New Roman"/>
                <w:b/>
                <w:bCs/>
                <w:color w:val="auto"/>
              </w:rPr>
              <w:t>№</w:t>
            </w:r>
          </w:p>
        </w:tc>
        <w:tc>
          <w:tcPr>
            <w:tcW w:w="2098" w:type="dxa"/>
            <w:vAlign w:val="center"/>
            <w:hideMark/>
          </w:tcPr>
          <w:p w:rsidR="005711EE" w:rsidRPr="005711EE" w:rsidRDefault="005711EE" w:rsidP="005711EE">
            <w:pPr>
              <w:jc w:val="center"/>
              <w:rPr>
                <w:rFonts w:ascii="Times New Roman" w:eastAsia="Times New Roman" w:hAnsi="Times New Roman" w:cs="Times New Roman"/>
                <w:b/>
                <w:bCs/>
                <w:color w:val="auto"/>
              </w:rPr>
            </w:pPr>
            <w:r w:rsidRPr="005711EE">
              <w:rPr>
                <w:rFonts w:ascii="Times New Roman" w:eastAsia="Times New Roman" w:hAnsi="Times New Roman" w:cs="Times New Roman"/>
                <w:b/>
                <w:bCs/>
                <w:color w:val="auto"/>
              </w:rPr>
              <w:t>Обозначение стандарта</w:t>
            </w:r>
          </w:p>
        </w:tc>
        <w:tc>
          <w:tcPr>
            <w:tcW w:w="7238" w:type="dxa"/>
            <w:vAlign w:val="center"/>
            <w:hideMark/>
          </w:tcPr>
          <w:p w:rsidR="005711EE" w:rsidRPr="005711EE" w:rsidRDefault="005711EE" w:rsidP="005711EE">
            <w:pPr>
              <w:jc w:val="center"/>
              <w:rPr>
                <w:rFonts w:ascii="Times New Roman" w:eastAsia="Times New Roman" w:hAnsi="Times New Roman" w:cs="Times New Roman"/>
                <w:b/>
                <w:bCs/>
                <w:color w:val="auto"/>
              </w:rPr>
            </w:pPr>
            <w:r w:rsidRPr="005711EE">
              <w:rPr>
                <w:rFonts w:ascii="Times New Roman" w:eastAsia="Times New Roman" w:hAnsi="Times New Roman" w:cs="Times New Roman"/>
                <w:b/>
                <w:bCs/>
                <w:color w:val="auto"/>
              </w:rPr>
              <w:t>Наименование нормативного документа (стандарта)</w:t>
            </w:r>
          </w:p>
        </w:tc>
      </w:tr>
      <w:tr w:rsidR="005711EE" w:rsidRPr="005711EE" w:rsidTr="00D02D01">
        <w:trPr>
          <w:trHeight w:val="1021"/>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1</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ГОСТ Р 50597-2017</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tc>
      </w:tr>
      <w:tr w:rsidR="005711EE" w:rsidRPr="005711EE" w:rsidTr="00D02D01">
        <w:trPr>
          <w:trHeight w:val="924"/>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2</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ГОСТ 32757-2014</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«Дороги автомобильные общего пользования. Временные технические средства организации дорожного движения. Классификация.»</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3</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ГОСТ 32846-2014</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«Дороги автомобильные общего пользования. Элементы обустройства. Классификация.»</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4</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ГОСТ 32755-2014</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«Дороги автомобильные общего пользования. Требования к проведению приемки в эксплуатацию выполненных работ.»</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5</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ГОСТ 32756-2014</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«Дороги автомобильные общего пользования. Требования к проведению промежуточной приемки выполненных работ.»</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6</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СНиП 2.05.02-85</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«Автомобильные дороги»</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7</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СНиП 3.06.03-85</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«Автомобильные дороги»</w:t>
            </w:r>
          </w:p>
        </w:tc>
      </w:tr>
      <w:tr w:rsidR="005711EE" w:rsidRPr="005711EE" w:rsidTr="00D02D01">
        <w:trPr>
          <w:tblCellSpacing w:w="15" w:type="dxa"/>
        </w:trPr>
        <w:tc>
          <w:tcPr>
            <w:tcW w:w="0" w:type="auto"/>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8</w:t>
            </w:r>
          </w:p>
        </w:tc>
        <w:tc>
          <w:tcPr>
            <w:tcW w:w="209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257-ФЗ</w:t>
            </w:r>
          </w:p>
        </w:tc>
        <w:tc>
          <w:tcPr>
            <w:tcW w:w="7238" w:type="dxa"/>
            <w:vAlign w:val="center"/>
            <w:hideMark/>
          </w:tcPr>
          <w:p w:rsidR="005711EE" w:rsidRPr="005711EE" w:rsidRDefault="005711EE" w:rsidP="005711EE">
            <w:pPr>
              <w:rPr>
                <w:rFonts w:ascii="Times New Roman" w:eastAsia="Times New Roman" w:hAnsi="Times New Roman" w:cs="Times New Roman"/>
                <w:color w:val="auto"/>
              </w:rPr>
            </w:pPr>
            <w:r w:rsidRPr="005711EE">
              <w:rPr>
                <w:rFonts w:ascii="Times New Roman" w:eastAsia="Times New Roman" w:hAnsi="Times New Roman" w:cs="Times New Roman"/>
                <w:color w:val="auto"/>
              </w:rPr>
              <w:t>Федеральный закон от 08.11.2007  «Об автомобильных дорогах»</w:t>
            </w:r>
          </w:p>
        </w:tc>
      </w:tr>
    </w:tbl>
    <w:p w:rsidR="005711EE" w:rsidRPr="005711EE" w:rsidRDefault="005711EE" w:rsidP="005711EE">
      <w:pPr>
        <w:suppressAutoHyphens/>
        <w:spacing w:line="276" w:lineRule="auto"/>
        <w:jc w:val="center"/>
        <w:rPr>
          <w:rFonts w:ascii="Times New Roman" w:eastAsia="Times New Roman" w:hAnsi="Times New Roman" w:cs="Times New Roman"/>
          <w:color w:val="auto"/>
        </w:rPr>
      </w:pPr>
      <w:r w:rsidRPr="005711EE">
        <w:rPr>
          <w:rFonts w:ascii="Times New Roman" w:eastAsia="Times New Roman" w:hAnsi="Times New Roman" w:cs="Times New Roman"/>
          <w:color w:val="auto"/>
        </w:rPr>
        <w:br/>
      </w:r>
      <w:r w:rsidRPr="005711EE">
        <w:rPr>
          <w:rFonts w:ascii="Times New Roman" w:eastAsia="Times New Roman" w:hAnsi="Times New Roman" w:cs="Times New Roman"/>
          <w:color w:val="auto"/>
        </w:rPr>
        <w:br/>
      </w:r>
    </w:p>
    <w:bookmarkEnd w:id="3"/>
    <w:p w:rsidR="00B86B01" w:rsidRPr="00B86B01" w:rsidRDefault="00B86B01" w:rsidP="005711EE">
      <w:pPr>
        <w:pStyle w:val="ConsPlusNormal"/>
        <w:widowControl/>
        <w:tabs>
          <w:tab w:val="left" w:pos="993"/>
        </w:tabs>
        <w:ind w:firstLine="709"/>
        <w:jc w:val="both"/>
        <w:rPr>
          <w:b/>
        </w:rPr>
      </w:pPr>
    </w:p>
    <w:sectPr w:rsidR="00B86B01" w:rsidRPr="00B86B01" w:rsidSect="0086126F">
      <w:type w:val="continuous"/>
      <w:pgSz w:w="11905" w:h="16837"/>
      <w:pgMar w:top="1077" w:right="851" w:bottom="1077"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3EE22B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0000003"/>
    <w:multiLevelType w:val="multilevel"/>
    <w:tmpl w:val="DAA2F11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7"/>
      <w:numFmt w:val="decimal"/>
      <w:lvlText w:val="%2."/>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A714827"/>
    <w:multiLevelType w:val="hybridMultilevel"/>
    <w:tmpl w:val="63866F84"/>
    <w:lvl w:ilvl="0" w:tplc="9F982038">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E0F5A"/>
    <w:multiLevelType w:val="hybridMultilevel"/>
    <w:tmpl w:val="B2F61D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C9D709B"/>
    <w:multiLevelType w:val="multilevel"/>
    <w:tmpl w:val="54107D4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1E9D3776"/>
    <w:multiLevelType w:val="hybridMultilevel"/>
    <w:tmpl w:val="D416D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FD2EE8"/>
    <w:multiLevelType w:val="hybridMultilevel"/>
    <w:tmpl w:val="65F4B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792770"/>
    <w:multiLevelType w:val="hybridMultilevel"/>
    <w:tmpl w:val="8D7C5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B615CB"/>
    <w:multiLevelType w:val="hybridMultilevel"/>
    <w:tmpl w:val="BD82D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D12C79"/>
    <w:multiLevelType w:val="hybridMultilevel"/>
    <w:tmpl w:val="AA341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D24F54"/>
    <w:multiLevelType w:val="hybridMultilevel"/>
    <w:tmpl w:val="0212A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455B4E"/>
    <w:multiLevelType w:val="hybridMultilevel"/>
    <w:tmpl w:val="9C1C7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6F065A"/>
    <w:multiLevelType w:val="hybridMultilevel"/>
    <w:tmpl w:val="CE181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FB6DF5"/>
    <w:multiLevelType w:val="hybridMultilevel"/>
    <w:tmpl w:val="CB7CD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003B80"/>
    <w:multiLevelType w:val="hybridMultilevel"/>
    <w:tmpl w:val="AAFE7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E90213"/>
    <w:multiLevelType w:val="hybridMultilevel"/>
    <w:tmpl w:val="615A2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9E2ED0"/>
    <w:multiLevelType w:val="multilevel"/>
    <w:tmpl w:val="3232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060C59"/>
    <w:multiLevelType w:val="hybridMultilevel"/>
    <w:tmpl w:val="40267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EF54FB"/>
    <w:multiLevelType w:val="hybridMultilevel"/>
    <w:tmpl w:val="D84A1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11"/>
  </w:num>
  <w:num w:numId="5">
    <w:abstractNumId w:val="17"/>
  </w:num>
  <w:num w:numId="6">
    <w:abstractNumId w:val="13"/>
  </w:num>
  <w:num w:numId="7">
    <w:abstractNumId w:val="5"/>
  </w:num>
  <w:num w:numId="8">
    <w:abstractNumId w:val="2"/>
  </w:num>
  <w:num w:numId="9">
    <w:abstractNumId w:val="10"/>
  </w:num>
  <w:num w:numId="10">
    <w:abstractNumId w:val="3"/>
  </w:num>
  <w:num w:numId="11">
    <w:abstractNumId w:val="8"/>
  </w:num>
  <w:num w:numId="12">
    <w:abstractNumId w:val="12"/>
  </w:num>
  <w:num w:numId="13">
    <w:abstractNumId w:val="15"/>
  </w:num>
  <w:num w:numId="14">
    <w:abstractNumId w:val="9"/>
  </w:num>
  <w:num w:numId="15">
    <w:abstractNumId w:val="6"/>
  </w:num>
  <w:num w:numId="16">
    <w:abstractNumId w:val="18"/>
  </w:num>
  <w:num w:numId="17">
    <w:abstractNumId w:val="7"/>
  </w:num>
  <w:num w:numId="18">
    <w:abstractNumId w:val="4"/>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ru-RU" w:vendorID="64" w:dllVersion="6" w:nlCheck="1" w:checkStyle="0"/>
  <w:activeWritingStyle w:appName="MSWord" w:lang="ru-RU" w:vendorID="64" w:dllVersion="4096" w:nlCheck="1" w:checkStyle="0"/>
  <w:proofState w:spelling="clean" w:grammar="clean"/>
  <w:defaultTabStop w:val="720"/>
  <w:drawingGridHorizontalSpacing w:val="120"/>
  <w:drawingGridVerticalSpacing w:val="181"/>
  <w:displayHorizontalDrawingGridEvery w:val="2"/>
  <w:doNotShadeFormData/>
  <w:characterSpacingControl w:val="compressPunctuation"/>
  <w:doNotValidateAgainstSchema/>
  <w:doNotDemarcateInvalidXml/>
  <w:compat>
    <w:doNotExpandShiftReturn/>
    <w:useFELayout/>
  </w:compat>
  <w:rsids>
    <w:rsidRoot w:val="00E33606"/>
    <w:rsid w:val="000241E0"/>
    <w:rsid w:val="0002435E"/>
    <w:rsid w:val="00030BEE"/>
    <w:rsid w:val="00041EFE"/>
    <w:rsid w:val="00050B4D"/>
    <w:rsid w:val="000777E5"/>
    <w:rsid w:val="000C4D49"/>
    <w:rsid w:val="000D0DCC"/>
    <w:rsid w:val="000E0C9B"/>
    <w:rsid w:val="000F4252"/>
    <w:rsid w:val="000F5544"/>
    <w:rsid w:val="00102EA8"/>
    <w:rsid w:val="00121FCB"/>
    <w:rsid w:val="00157B47"/>
    <w:rsid w:val="001935E0"/>
    <w:rsid w:val="001A386E"/>
    <w:rsid w:val="001C4D69"/>
    <w:rsid w:val="001D283F"/>
    <w:rsid w:val="001D7B64"/>
    <w:rsid w:val="001E0E35"/>
    <w:rsid w:val="0022314F"/>
    <w:rsid w:val="0024399B"/>
    <w:rsid w:val="00254544"/>
    <w:rsid w:val="00282D80"/>
    <w:rsid w:val="00285909"/>
    <w:rsid w:val="00286E77"/>
    <w:rsid w:val="002968B0"/>
    <w:rsid w:val="002A653E"/>
    <w:rsid w:val="002C1A11"/>
    <w:rsid w:val="002D4BBC"/>
    <w:rsid w:val="002E6B9C"/>
    <w:rsid w:val="00322222"/>
    <w:rsid w:val="003322A2"/>
    <w:rsid w:val="00342B0C"/>
    <w:rsid w:val="00363D8A"/>
    <w:rsid w:val="00373546"/>
    <w:rsid w:val="00382F11"/>
    <w:rsid w:val="00391BE9"/>
    <w:rsid w:val="003D2A71"/>
    <w:rsid w:val="003D43B6"/>
    <w:rsid w:val="003D5A24"/>
    <w:rsid w:val="003E0432"/>
    <w:rsid w:val="003F128A"/>
    <w:rsid w:val="00404315"/>
    <w:rsid w:val="0041128E"/>
    <w:rsid w:val="00411500"/>
    <w:rsid w:val="00415F96"/>
    <w:rsid w:val="00461F59"/>
    <w:rsid w:val="00462C30"/>
    <w:rsid w:val="00481562"/>
    <w:rsid w:val="004A34A9"/>
    <w:rsid w:val="004B5460"/>
    <w:rsid w:val="00500DD5"/>
    <w:rsid w:val="0051085E"/>
    <w:rsid w:val="00510FA2"/>
    <w:rsid w:val="00525816"/>
    <w:rsid w:val="005300F3"/>
    <w:rsid w:val="00531E06"/>
    <w:rsid w:val="005366A4"/>
    <w:rsid w:val="005476DD"/>
    <w:rsid w:val="0055381D"/>
    <w:rsid w:val="00564D00"/>
    <w:rsid w:val="00567E3B"/>
    <w:rsid w:val="005711EE"/>
    <w:rsid w:val="005747AE"/>
    <w:rsid w:val="00580B69"/>
    <w:rsid w:val="00584453"/>
    <w:rsid w:val="0058694F"/>
    <w:rsid w:val="005A5642"/>
    <w:rsid w:val="005B160B"/>
    <w:rsid w:val="005B1F26"/>
    <w:rsid w:val="005D2C5D"/>
    <w:rsid w:val="005E51D0"/>
    <w:rsid w:val="00612E89"/>
    <w:rsid w:val="00616E0B"/>
    <w:rsid w:val="00641043"/>
    <w:rsid w:val="00651B1B"/>
    <w:rsid w:val="006535DA"/>
    <w:rsid w:val="00667794"/>
    <w:rsid w:val="006815A3"/>
    <w:rsid w:val="006A1758"/>
    <w:rsid w:val="006A1FE3"/>
    <w:rsid w:val="006A3309"/>
    <w:rsid w:val="006B158E"/>
    <w:rsid w:val="006B3625"/>
    <w:rsid w:val="006C27B2"/>
    <w:rsid w:val="006C5B80"/>
    <w:rsid w:val="006D0246"/>
    <w:rsid w:val="0071226A"/>
    <w:rsid w:val="00721E43"/>
    <w:rsid w:val="00736648"/>
    <w:rsid w:val="0075005C"/>
    <w:rsid w:val="007549E9"/>
    <w:rsid w:val="00775297"/>
    <w:rsid w:val="00780DDD"/>
    <w:rsid w:val="007829EE"/>
    <w:rsid w:val="007837C3"/>
    <w:rsid w:val="00791511"/>
    <w:rsid w:val="007973AD"/>
    <w:rsid w:val="007A187C"/>
    <w:rsid w:val="007B6915"/>
    <w:rsid w:val="007D60D3"/>
    <w:rsid w:val="007F0B3B"/>
    <w:rsid w:val="00852F35"/>
    <w:rsid w:val="0086126F"/>
    <w:rsid w:val="00865A77"/>
    <w:rsid w:val="008661C1"/>
    <w:rsid w:val="008679D5"/>
    <w:rsid w:val="008738C7"/>
    <w:rsid w:val="00875A7F"/>
    <w:rsid w:val="00880B4F"/>
    <w:rsid w:val="00883183"/>
    <w:rsid w:val="008A507B"/>
    <w:rsid w:val="008B76D7"/>
    <w:rsid w:val="008C2567"/>
    <w:rsid w:val="008C392F"/>
    <w:rsid w:val="008C530E"/>
    <w:rsid w:val="008E0DFA"/>
    <w:rsid w:val="008E4060"/>
    <w:rsid w:val="008F7346"/>
    <w:rsid w:val="00910FCE"/>
    <w:rsid w:val="0091501C"/>
    <w:rsid w:val="00933858"/>
    <w:rsid w:val="0093781A"/>
    <w:rsid w:val="00974554"/>
    <w:rsid w:val="009A0E3C"/>
    <w:rsid w:val="009B044A"/>
    <w:rsid w:val="009D2A6D"/>
    <w:rsid w:val="009E4588"/>
    <w:rsid w:val="009E6DFB"/>
    <w:rsid w:val="00A06B87"/>
    <w:rsid w:val="00A07364"/>
    <w:rsid w:val="00A144C1"/>
    <w:rsid w:val="00A744A8"/>
    <w:rsid w:val="00A81A2F"/>
    <w:rsid w:val="00A8212E"/>
    <w:rsid w:val="00AA115C"/>
    <w:rsid w:val="00AA344F"/>
    <w:rsid w:val="00AB42A5"/>
    <w:rsid w:val="00AC42C2"/>
    <w:rsid w:val="00AC5CA6"/>
    <w:rsid w:val="00AD6ECE"/>
    <w:rsid w:val="00AE4FE4"/>
    <w:rsid w:val="00AE76C9"/>
    <w:rsid w:val="00B01307"/>
    <w:rsid w:val="00B066FD"/>
    <w:rsid w:val="00B3307A"/>
    <w:rsid w:val="00B45A89"/>
    <w:rsid w:val="00B86B01"/>
    <w:rsid w:val="00B86F76"/>
    <w:rsid w:val="00B97279"/>
    <w:rsid w:val="00BB1A35"/>
    <w:rsid w:val="00BB28E4"/>
    <w:rsid w:val="00BD0598"/>
    <w:rsid w:val="00BD5A0B"/>
    <w:rsid w:val="00BF4F5F"/>
    <w:rsid w:val="00C310D3"/>
    <w:rsid w:val="00C35980"/>
    <w:rsid w:val="00C5486E"/>
    <w:rsid w:val="00C61891"/>
    <w:rsid w:val="00C64860"/>
    <w:rsid w:val="00C728C9"/>
    <w:rsid w:val="00C8281B"/>
    <w:rsid w:val="00C86B8F"/>
    <w:rsid w:val="00C93CDA"/>
    <w:rsid w:val="00CB4231"/>
    <w:rsid w:val="00CC4E21"/>
    <w:rsid w:val="00CD6143"/>
    <w:rsid w:val="00CD6CF9"/>
    <w:rsid w:val="00CF5A13"/>
    <w:rsid w:val="00D226A9"/>
    <w:rsid w:val="00D25892"/>
    <w:rsid w:val="00D333DD"/>
    <w:rsid w:val="00D34550"/>
    <w:rsid w:val="00D53983"/>
    <w:rsid w:val="00D53F23"/>
    <w:rsid w:val="00D60ADD"/>
    <w:rsid w:val="00D72BEA"/>
    <w:rsid w:val="00D75AC0"/>
    <w:rsid w:val="00D81C35"/>
    <w:rsid w:val="00D81DE4"/>
    <w:rsid w:val="00DA0E7E"/>
    <w:rsid w:val="00DB5C46"/>
    <w:rsid w:val="00DC7E99"/>
    <w:rsid w:val="00DD040A"/>
    <w:rsid w:val="00DF0E2E"/>
    <w:rsid w:val="00E04A95"/>
    <w:rsid w:val="00E24F62"/>
    <w:rsid w:val="00E265DA"/>
    <w:rsid w:val="00E27A40"/>
    <w:rsid w:val="00E27C5B"/>
    <w:rsid w:val="00E33606"/>
    <w:rsid w:val="00E35B8D"/>
    <w:rsid w:val="00E36108"/>
    <w:rsid w:val="00E61739"/>
    <w:rsid w:val="00E74742"/>
    <w:rsid w:val="00E75559"/>
    <w:rsid w:val="00E977C1"/>
    <w:rsid w:val="00EA3C96"/>
    <w:rsid w:val="00EB2716"/>
    <w:rsid w:val="00ED0E8F"/>
    <w:rsid w:val="00EE561B"/>
    <w:rsid w:val="00EF674F"/>
    <w:rsid w:val="00F014E2"/>
    <w:rsid w:val="00F512F2"/>
    <w:rsid w:val="00F5198E"/>
    <w:rsid w:val="00F709AB"/>
    <w:rsid w:val="00F83480"/>
    <w:rsid w:val="00F86FD1"/>
    <w:rsid w:val="00F91F27"/>
    <w:rsid w:val="00F92A0E"/>
    <w:rsid w:val="00F95E02"/>
    <w:rsid w:val="00FB2C63"/>
    <w:rsid w:val="00FB5422"/>
    <w:rsid w:val="00FF3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Body Text Inden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E2E"/>
    <w:rPr>
      <w:rFonts w:cs="Arial Unicode MS"/>
      <w:color w:val="000000"/>
    </w:rPr>
  </w:style>
  <w:style w:type="paragraph" w:styleId="1">
    <w:name w:val="heading 1"/>
    <w:basedOn w:val="a"/>
    <w:next w:val="a"/>
    <w:link w:val="10"/>
    <w:uiPriority w:val="99"/>
    <w:qFormat/>
    <w:rsid w:val="002C1A11"/>
    <w:pPr>
      <w:autoSpaceDE w:val="0"/>
      <w:autoSpaceDN w:val="0"/>
      <w:adjustRightInd w:val="0"/>
      <w:spacing w:before="108" w:after="108"/>
      <w:jc w:val="center"/>
      <w:outlineLvl w:val="0"/>
    </w:pPr>
    <w:rPr>
      <w:rFonts w:ascii="Arial" w:hAnsi="Arial" w:cs="Arial"/>
      <w:b/>
      <w:bCs/>
      <w:color w:val="26282F"/>
      <w:sz w:val="16"/>
      <w:szCs w:val="16"/>
    </w:rPr>
  </w:style>
  <w:style w:type="paragraph" w:styleId="2">
    <w:name w:val="heading 2"/>
    <w:basedOn w:val="a"/>
    <w:next w:val="a"/>
    <w:link w:val="20"/>
    <w:uiPriority w:val="9"/>
    <w:semiHidden/>
    <w:unhideWhenUsed/>
    <w:qFormat/>
    <w:rsid w:val="00157B4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D2A71"/>
    <w:rPr>
      <w:rFonts w:cs="Times New Roman"/>
      <w:color w:val="000080"/>
      <w:u w:val="single"/>
    </w:rPr>
  </w:style>
  <w:style w:type="paragraph" w:customStyle="1" w:styleId="21">
    <w:name w:val="Основной текст (2)"/>
    <w:basedOn w:val="a"/>
    <w:link w:val="22"/>
    <w:uiPriority w:val="99"/>
    <w:rsid w:val="003D2A71"/>
    <w:pPr>
      <w:shd w:val="clear" w:color="auto" w:fill="FFFFFF"/>
      <w:spacing w:line="394" w:lineRule="exact"/>
      <w:jc w:val="right"/>
    </w:pPr>
    <w:rPr>
      <w:rFonts w:ascii="Times New Roman" w:hAnsi="Times New Roman" w:cs="Times New Roman"/>
      <w:b/>
      <w:bCs/>
      <w:color w:val="auto"/>
      <w:sz w:val="23"/>
      <w:szCs w:val="23"/>
    </w:rPr>
  </w:style>
  <w:style w:type="character" w:customStyle="1" w:styleId="22">
    <w:name w:val="Основной текст (2)_"/>
    <w:basedOn w:val="a0"/>
    <w:link w:val="21"/>
    <w:uiPriority w:val="99"/>
    <w:locked/>
    <w:rsid w:val="003D2A71"/>
    <w:rPr>
      <w:rFonts w:ascii="Times New Roman" w:hAnsi="Times New Roman" w:cs="Times New Roman"/>
      <w:b/>
      <w:bCs/>
      <w:spacing w:val="0"/>
      <w:sz w:val="23"/>
      <w:szCs w:val="23"/>
    </w:rPr>
  </w:style>
  <w:style w:type="character" w:customStyle="1" w:styleId="3">
    <w:name w:val="Основной текст (3)_"/>
    <w:basedOn w:val="a0"/>
    <w:link w:val="30"/>
    <w:uiPriority w:val="99"/>
    <w:locked/>
    <w:rsid w:val="003D2A71"/>
    <w:rPr>
      <w:rFonts w:ascii="Times New Roman" w:hAnsi="Times New Roman" w:cs="Times New Roman"/>
      <w:i/>
      <w:iCs/>
      <w:spacing w:val="0"/>
      <w:sz w:val="22"/>
      <w:szCs w:val="22"/>
    </w:rPr>
  </w:style>
  <w:style w:type="character" w:customStyle="1" w:styleId="311">
    <w:name w:val="Основной текст (3) + 11"/>
    <w:aliases w:val="5 pt,Полужирный,Не курсив"/>
    <w:basedOn w:val="3"/>
    <w:uiPriority w:val="99"/>
    <w:rsid w:val="003D2A71"/>
    <w:rPr>
      <w:rFonts w:ascii="Times New Roman" w:hAnsi="Times New Roman" w:cs="Times New Roman"/>
      <w:b/>
      <w:bCs/>
      <w:i/>
      <w:iCs/>
      <w:spacing w:val="0"/>
      <w:sz w:val="23"/>
      <w:szCs w:val="23"/>
    </w:rPr>
  </w:style>
  <w:style w:type="character" w:customStyle="1" w:styleId="31">
    <w:name w:val="Основной текст (3) + Полужирный"/>
    <w:basedOn w:val="3"/>
    <w:uiPriority w:val="99"/>
    <w:rsid w:val="003D2A71"/>
    <w:rPr>
      <w:rFonts w:ascii="Times New Roman" w:hAnsi="Times New Roman" w:cs="Times New Roman"/>
      <w:b/>
      <w:bCs/>
      <w:i/>
      <w:iCs/>
      <w:spacing w:val="0"/>
      <w:sz w:val="22"/>
      <w:szCs w:val="22"/>
    </w:rPr>
  </w:style>
  <w:style w:type="character" w:customStyle="1" w:styleId="23">
    <w:name w:val="Основной текст (2) + Не полужирный"/>
    <w:basedOn w:val="22"/>
    <w:uiPriority w:val="99"/>
    <w:rsid w:val="003D2A71"/>
    <w:rPr>
      <w:rFonts w:ascii="Times New Roman" w:hAnsi="Times New Roman" w:cs="Times New Roman"/>
      <w:b/>
      <w:bCs/>
      <w:spacing w:val="0"/>
      <w:sz w:val="23"/>
      <w:szCs w:val="23"/>
    </w:rPr>
  </w:style>
  <w:style w:type="character" w:customStyle="1" w:styleId="a4">
    <w:name w:val="Подпись к таблице_"/>
    <w:basedOn w:val="a0"/>
    <w:link w:val="a5"/>
    <w:uiPriority w:val="99"/>
    <w:locked/>
    <w:rsid w:val="003D2A71"/>
    <w:rPr>
      <w:rFonts w:ascii="Times New Roman" w:hAnsi="Times New Roman" w:cs="Times New Roman"/>
      <w:b/>
      <w:bCs/>
      <w:spacing w:val="0"/>
      <w:sz w:val="23"/>
      <w:szCs w:val="23"/>
    </w:rPr>
  </w:style>
  <w:style w:type="character" w:customStyle="1" w:styleId="4">
    <w:name w:val="Основной текст (4)_"/>
    <w:basedOn w:val="a0"/>
    <w:link w:val="40"/>
    <w:uiPriority w:val="99"/>
    <w:locked/>
    <w:rsid w:val="003D2A71"/>
    <w:rPr>
      <w:rFonts w:ascii="Times New Roman" w:hAnsi="Times New Roman" w:cs="Times New Roman"/>
      <w:noProof/>
      <w:sz w:val="20"/>
      <w:szCs w:val="20"/>
    </w:rPr>
  </w:style>
  <w:style w:type="character" w:customStyle="1" w:styleId="11">
    <w:name w:val="Заголовок №1_"/>
    <w:basedOn w:val="a0"/>
    <w:link w:val="12"/>
    <w:uiPriority w:val="99"/>
    <w:locked/>
    <w:rsid w:val="003D2A71"/>
    <w:rPr>
      <w:rFonts w:ascii="Times New Roman" w:hAnsi="Times New Roman" w:cs="Times New Roman"/>
      <w:b/>
      <w:bCs/>
      <w:spacing w:val="0"/>
      <w:sz w:val="23"/>
      <w:szCs w:val="23"/>
    </w:rPr>
  </w:style>
  <w:style w:type="character" w:customStyle="1" w:styleId="a6">
    <w:name w:val="Основной текст + Полужирный"/>
    <w:uiPriority w:val="99"/>
    <w:rsid w:val="003D2A71"/>
    <w:rPr>
      <w:rFonts w:ascii="Times New Roman" w:hAnsi="Times New Roman"/>
      <w:b/>
      <w:spacing w:val="0"/>
      <w:sz w:val="23"/>
    </w:rPr>
  </w:style>
  <w:style w:type="paragraph" w:styleId="a7">
    <w:name w:val="Body Text"/>
    <w:basedOn w:val="a"/>
    <w:link w:val="a8"/>
    <w:uiPriority w:val="99"/>
    <w:rsid w:val="003D2A71"/>
    <w:pPr>
      <w:shd w:val="clear" w:color="auto" w:fill="FFFFFF"/>
      <w:spacing w:before="60" w:line="274" w:lineRule="exact"/>
      <w:ind w:hanging="340"/>
      <w:jc w:val="both"/>
    </w:pPr>
    <w:rPr>
      <w:rFonts w:ascii="Times New Roman" w:hAnsi="Times New Roman" w:cs="Times New Roman"/>
      <w:color w:val="auto"/>
      <w:sz w:val="23"/>
      <w:szCs w:val="23"/>
    </w:rPr>
  </w:style>
  <w:style w:type="character" w:customStyle="1" w:styleId="a8">
    <w:name w:val="Основной текст Знак"/>
    <w:basedOn w:val="a0"/>
    <w:link w:val="a7"/>
    <w:uiPriority w:val="99"/>
    <w:semiHidden/>
    <w:locked/>
    <w:rsid w:val="003D2A71"/>
    <w:rPr>
      <w:rFonts w:cs="Arial Unicode MS"/>
      <w:color w:val="000000"/>
    </w:rPr>
  </w:style>
  <w:style w:type="paragraph" w:customStyle="1" w:styleId="30">
    <w:name w:val="Основной текст (3)"/>
    <w:basedOn w:val="a"/>
    <w:link w:val="3"/>
    <w:uiPriority w:val="99"/>
    <w:rsid w:val="003D2A71"/>
    <w:pPr>
      <w:shd w:val="clear" w:color="auto" w:fill="FFFFFF"/>
      <w:spacing w:before="60" w:after="60" w:line="250" w:lineRule="exact"/>
      <w:ind w:firstLine="720"/>
      <w:jc w:val="both"/>
    </w:pPr>
    <w:rPr>
      <w:rFonts w:ascii="Times New Roman" w:hAnsi="Times New Roman" w:cs="Times New Roman"/>
      <w:i/>
      <w:iCs/>
      <w:color w:val="auto"/>
      <w:sz w:val="22"/>
      <w:szCs w:val="22"/>
    </w:rPr>
  </w:style>
  <w:style w:type="paragraph" w:customStyle="1" w:styleId="a5">
    <w:name w:val="Подпись к таблице"/>
    <w:basedOn w:val="a"/>
    <w:link w:val="a4"/>
    <w:uiPriority w:val="99"/>
    <w:rsid w:val="003D2A71"/>
    <w:pPr>
      <w:shd w:val="clear" w:color="auto" w:fill="FFFFFF"/>
      <w:spacing w:line="240" w:lineRule="atLeast"/>
    </w:pPr>
    <w:rPr>
      <w:rFonts w:ascii="Times New Roman" w:hAnsi="Times New Roman" w:cs="Times New Roman"/>
      <w:b/>
      <w:bCs/>
      <w:color w:val="auto"/>
      <w:sz w:val="23"/>
      <w:szCs w:val="23"/>
    </w:rPr>
  </w:style>
  <w:style w:type="paragraph" w:customStyle="1" w:styleId="40">
    <w:name w:val="Основной текст (4)"/>
    <w:basedOn w:val="a"/>
    <w:link w:val="4"/>
    <w:uiPriority w:val="99"/>
    <w:rsid w:val="003D2A71"/>
    <w:pPr>
      <w:shd w:val="clear" w:color="auto" w:fill="FFFFFF"/>
      <w:spacing w:line="240" w:lineRule="atLeast"/>
    </w:pPr>
    <w:rPr>
      <w:rFonts w:ascii="Times New Roman" w:hAnsi="Times New Roman" w:cs="Times New Roman"/>
      <w:noProof/>
      <w:color w:val="auto"/>
      <w:sz w:val="20"/>
      <w:szCs w:val="20"/>
    </w:rPr>
  </w:style>
  <w:style w:type="paragraph" w:customStyle="1" w:styleId="12">
    <w:name w:val="Заголовок №1"/>
    <w:basedOn w:val="a"/>
    <w:link w:val="11"/>
    <w:uiPriority w:val="99"/>
    <w:rsid w:val="003D2A71"/>
    <w:pPr>
      <w:shd w:val="clear" w:color="auto" w:fill="FFFFFF"/>
      <w:spacing w:before="240" w:line="274" w:lineRule="exact"/>
      <w:ind w:firstLine="720"/>
      <w:jc w:val="both"/>
      <w:outlineLvl w:val="0"/>
    </w:pPr>
    <w:rPr>
      <w:rFonts w:ascii="Times New Roman" w:hAnsi="Times New Roman" w:cs="Times New Roman"/>
      <w:b/>
      <w:bCs/>
      <w:color w:val="auto"/>
      <w:sz w:val="23"/>
      <w:szCs w:val="23"/>
    </w:rPr>
  </w:style>
  <w:style w:type="paragraph" w:customStyle="1" w:styleId="ConsPlusNormal">
    <w:name w:val="ConsPlusNormal"/>
    <w:link w:val="ConsPlusNormal0"/>
    <w:rsid w:val="009B044A"/>
    <w:pPr>
      <w:widowControl w:val="0"/>
      <w:autoSpaceDE w:val="0"/>
      <w:autoSpaceDN w:val="0"/>
      <w:adjustRightInd w:val="0"/>
      <w:ind w:firstLine="720"/>
    </w:pPr>
    <w:rPr>
      <w:rFonts w:ascii="Arial" w:hAnsi="Arial" w:cs="Arial"/>
      <w:sz w:val="20"/>
      <w:szCs w:val="20"/>
    </w:rPr>
  </w:style>
  <w:style w:type="paragraph" w:styleId="a9">
    <w:name w:val="List Paragraph"/>
    <w:basedOn w:val="a"/>
    <w:uiPriority w:val="34"/>
    <w:qFormat/>
    <w:rsid w:val="009B044A"/>
    <w:pPr>
      <w:ind w:left="720"/>
    </w:pPr>
    <w:rPr>
      <w:rFonts w:ascii="Times New Roman" w:hAnsi="Times New Roman" w:cs="Times New Roman"/>
      <w:color w:val="auto"/>
    </w:rPr>
  </w:style>
  <w:style w:type="character" w:customStyle="1" w:styleId="ConsPlusNormal0">
    <w:name w:val="ConsPlusNormal Знак"/>
    <w:basedOn w:val="a0"/>
    <w:link w:val="ConsPlusNormal"/>
    <w:locked/>
    <w:rsid w:val="009B044A"/>
    <w:rPr>
      <w:rFonts w:ascii="Arial" w:hAnsi="Arial" w:cs="Arial"/>
      <w:sz w:val="20"/>
      <w:szCs w:val="20"/>
    </w:rPr>
  </w:style>
  <w:style w:type="paragraph" w:styleId="aa">
    <w:name w:val="Body Text Indent"/>
    <w:aliases w:val="текст"/>
    <w:basedOn w:val="a"/>
    <w:link w:val="ab"/>
    <w:uiPriority w:val="99"/>
    <w:rsid w:val="009B044A"/>
    <w:pPr>
      <w:spacing w:after="120"/>
      <w:ind w:left="283"/>
      <w:jc w:val="both"/>
    </w:pPr>
    <w:rPr>
      <w:rFonts w:ascii="Times New Roman" w:hAnsi="Times New Roman" w:cs="Times New Roman"/>
      <w:color w:val="auto"/>
    </w:rPr>
  </w:style>
  <w:style w:type="character" w:customStyle="1" w:styleId="ab">
    <w:name w:val="Основной текст с отступом Знак"/>
    <w:aliases w:val="текст Знак"/>
    <w:basedOn w:val="a0"/>
    <w:link w:val="aa"/>
    <w:uiPriority w:val="99"/>
    <w:locked/>
    <w:rsid w:val="009B044A"/>
    <w:rPr>
      <w:rFonts w:ascii="Times New Roman" w:hAnsi="Times New Roman" w:cs="Times New Roman"/>
    </w:rPr>
  </w:style>
  <w:style w:type="paragraph" w:styleId="ac">
    <w:name w:val="No Spacing"/>
    <w:uiPriority w:val="1"/>
    <w:qFormat/>
    <w:rsid w:val="00C61891"/>
    <w:rPr>
      <w:rFonts w:cs="Arial Unicode MS"/>
      <w:color w:val="000000"/>
    </w:rPr>
  </w:style>
  <w:style w:type="paragraph" w:styleId="ad">
    <w:name w:val="Document Map"/>
    <w:basedOn w:val="a"/>
    <w:link w:val="ae"/>
    <w:uiPriority w:val="99"/>
    <w:semiHidden/>
    <w:unhideWhenUsed/>
    <w:rsid w:val="0075005C"/>
    <w:rPr>
      <w:rFonts w:ascii="Tahoma" w:hAnsi="Tahoma" w:cs="Tahoma"/>
      <w:sz w:val="16"/>
      <w:szCs w:val="16"/>
    </w:rPr>
  </w:style>
  <w:style w:type="character" w:customStyle="1" w:styleId="ae">
    <w:name w:val="Схема документа Знак"/>
    <w:basedOn w:val="a0"/>
    <w:link w:val="ad"/>
    <w:uiPriority w:val="99"/>
    <w:semiHidden/>
    <w:rsid w:val="0075005C"/>
    <w:rPr>
      <w:rFonts w:ascii="Tahoma" w:hAnsi="Tahoma" w:cs="Tahoma"/>
      <w:color w:val="000000"/>
      <w:sz w:val="16"/>
      <w:szCs w:val="16"/>
    </w:rPr>
  </w:style>
  <w:style w:type="paragraph" w:styleId="af">
    <w:name w:val="Balloon Text"/>
    <w:basedOn w:val="a"/>
    <w:link w:val="af0"/>
    <w:uiPriority w:val="99"/>
    <w:semiHidden/>
    <w:unhideWhenUsed/>
    <w:rsid w:val="008E4060"/>
    <w:rPr>
      <w:rFonts w:ascii="Tahoma" w:hAnsi="Tahoma" w:cs="Tahoma"/>
      <w:sz w:val="16"/>
      <w:szCs w:val="16"/>
    </w:rPr>
  </w:style>
  <w:style w:type="character" w:customStyle="1" w:styleId="af0">
    <w:name w:val="Текст выноски Знак"/>
    <w:basedOn w:val="a0"/>
    <w:link w:val="af"/>
    <w:uiPriority w:val="99"/>
    <w:semiHidden/>
    <w:rsid w:val="008E4060"/>
    <w:rPr>
      <w:rFonts w:ascii="Tahoma" w:hAnsi="Tahoma" w:cs="Tahoma"/>
      <w:color w:val="000000"/>
      <w:sz w:val="16"/>
      <w:szCs w:val="16"/>
    </w:rPr>
  </w:style>
  <w:style w:type="character" w:customStyle="1" w:styleId="10">
    <w:name w:val="Заголовок 1 Знак"/>
    <w:basedOn w:val="a0"/>
    <w:link w:val="1"/>
    <w:rsid w:val="002C1A11"/>
    <w:rPr>
      <w:rFonts w:ascii="Arial" w:hAnsi="Arial" w:cs="Arial"/>
      <w:b/>
      <w:bCs/>
      <w:color w:val="26282F"/>
      <w:sz w:val="16"/>
      <w:szCs w:val="16"/>
    </w:rPr>
  </w:style>
  <w:style w:type="table" w:styleId="af1">
    <w:name w:val="Table Grid"/>
    <w:basedOn w:val="a1"/>
    <w:uiPriority w:val="59"/>
    <w:rsid w:val="00C54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AD6ECE"/>
    <w:pPr>
      <w:spacing w:before="100" w:beforeAutospacing="1" w:after="100" w:afterAutospacing="1"/>
    </w:pPr>
    <w:rPr>
      <w:rFonts w:ascii="Times New Roman" w:eastAsia="Times New Roman" w:hAnsi="Times New Roman" w:cs="Times New Roman"/>
      <w:color w:val="auto"/>
    </w:rPr>
  </w:style>
  <w:style w:type="character" w:customStyle="1" w:styleId="20">
    <w:name w:val="Заголовок 2 Знак"/>
    <w:basedOn w:val="a0"/>
    <w:link w:val="2"/>
    <w:uiPriority w:val="9"/>
    <w:semiHidden/>
    <w:rsid w:val="00157B47"/>
    <w:rPr>
      <w:rFonts w:asciiTheme="majorHAnsi" w:eastAsiaTheme="majorEastAsia" w:hAnsiTheme="majorHAnsi" w:cstheme="majorBidi"/>
      <w:color w:val="365F91" w:themeColor="accent1" w:themeShade="BF"/>
      <w:sz w:val="26"/>
      <w:szCs w:val="26"/>
    </w:rPr>
  </w:style>
  <w:style w:type="character" w:styleId="af3">
    <w:name w:val="Strong"/>
    <w:basedOn w:val="a0"/>
    <w:uiPriority w:val="22"/>
    <w:qFormat/>
    <w:rsid w:val="00B86B01"/>
    <w:rPr>
      <w:b/>
      <w:bCs/>
    </w:rPr>
  </w:style>
</w:styles>
</file>

<file path=word/webSettings.xml><?xml version="1.0" encoding="utf-8"?>
<w:webSettings xmlns:r="http://schemas.openxmlformats.org/officeDocument/2006/relationships" xmlns:w="http://schemas.openxmlformats.org/wordprocessingml/2006/main">
  <w:divs>
    <w:div w:id="3559141">
      <w:bodyDiv w:val="1"/>
      <w:marLeft w:val="0"/>
      <w:marRight w:val="0"/>
      <w:marTop w:val="0"/>
      <w:marBottom w:val="0"/>
      <w:divBdr>
        <w:top w:val="none" w:sz="0" w:space="0" w:color="auto"/>
        <w:left w:val="none" w:sz="0" w:space="0" w:color="auto"/>
        <w:bottom w:val="none" w:sz="0" w:space="0" w:color="auto"/>
        <w:right w:val="none" w:sz="0" w:space="0" w:color="auto"/>
      </w:divBdr>
    </w:div>
    <w:div w:id="184640436">
      <w:bodyDiv w:val="1"/>
      <w:marLeft w:val="0"/>
      <w:marRight w:val="0"/>
      <w:marTop w:val="0"/>
      <w:marBottom w:val="0"/>
      <w:divBdr>
        <w:top w:val="none" w:sz="0" w:space="0" w:color="auto"/>
        <w:left w:val="none" w:sz="0" w:space="0" w:color="auto"/>
        <w:bottom w:val="none" w:sz="0" w:space="0" w:color="auto"/>
        <w:right w:val="none" w:sz="0" w:space="0" w:color="auto"/>
      </w:divBdr>
    </w:div>
    <w:div w:id="373507246">
      <w:bodyDiv w:val="1"/>
      <w:marLeft w:val="0"/>
      <w:marRight w:val="0"/>
      <w:marTop w:val="0"/>
      <w:marBottom w:val="0"/>
      <w:divBdr>
        <w:top w:val="none" w:sz="0" w:space="0" w:color="auto"/>
        <w:left w:val="none" w:sz="0" w:space="0" w:color="auto"/>
        <w:bottom w:val="none" w:sz="0" w:space="0" w:color="auto"/>
        <w:right w:val="none" w:sz="0" w:space="0" w:color="auto"/>
      </w:divBdr>
    </w:div>
    <w:div w:id="399865433">
      <w:bodyDiv w:val="1"/>
      <w:marLeft w:val="0"/>
      <w:marRight w:val="0"/>
      <w:marTop w:val="0"/>
      <w:marBottom w:val="0"/>
      <w:divBdr>
        <w:top w:val="none" w:sz="0" w:space="0" w:color="auto"/>
        <w:left w:val="none" w:sz="0" w:space="0" w:color="auto"/>
        <w:bottom w:val="none" w:sz="0" w:space="0" w:color="auto"/>
        <w:right w:val="none" w:sz="0" w:space="0" w:color="auto"/>
      </w:divBdr>
    </w:div>
    <w:div w:id="421265482">
      <w:bodyDiv w:val="1"/>
      <w:marLeft w:val="0"/>
      <w:marRight w:val="0"/>
      <w:marTop w:val="0"/>
      <w:marBottom w:val="0"/>
      <w:divBdr>
        <w:top w:val="none" w:sz="0" w:space="0" w:color="auto"/>
        <w:left w:val="none" w:sz="0" w:space="0" w:color="auto"/>
        <w:bottom w:val="none" w:sz="0" w:space="0" w:color="auto"/>
        <w:right w:val="none" w:sz="0" w:space="0" w:color="auto"/>
      </w:divBdr>
    </w:div>
    <w:div w:id="553155059">
      <w:bodyDiv w:val="1"/>
      <w:marLeft w:val="0"/>
      <w:marRight w:val="0"/>
      <w:marTop w:val="0"/>
      <w:marBottom w:val="0"/>
      <w:divBdr>
        <w:top w:val="none" w:sz="0" w:space="0" w:color="auto"/>
        <w:left w:val="none" w:sz="0" w:space="0" w:color="auto"/>
        <w:bottom w:val="none" w:sz="0" w:space="0" w:color="auto"/>
        <w:right w:val="none" w:sz="0" w:space="0" w:color="auto"/>
      </w:divBdr>
    </w:div>
    <w:div w:id="905192078">
      <w:bodyDiv w:val="1"/>
      <w:marLeft w:val="0"/>
      <w:marRight w:val="0"/>
      <w:marTop w:val="0"/>
      <w:marBottom w:val="0"/>
      <w:divBdr>
        <w:top w:val="none" w:sz="0" w:space="0" w:color="auto"/>
        <w:left w:val="none" w:sz="0" w:space="0" w:color="auto"/>
        <w:bottom w:val="none" w:sz="0" w:space="0" w:color="auto"/>
        <w:right w:val="none" w:sz="0" w:space="0" w:color="auto"/>
      </w:divBdr>
    </w:div>
    <w:div w:id="1074743709">
      <w:bodyDiv w:val="1"/>
      <w:marLeft w:val="0"/>
      <w:marRight w:val="0"/>
      <w:marTop w:val="0"/>
      <w:marBottom w:val="0"/>
      <w:divBdr>
        <w:top w:val="none" w:sz="0" w:space="0" w:color="auto"/>
        <w:left w:val="none" w:sz="0" w:space="0" w:color="auto"/>
        <w:bottom w:val="none" w:sz="0" w:space="0" w:color="auto"/>
        <w:right w:val="none" w:sz="0" w:space="0" w:color="auto"/>
      </w:divBdr>
    </w:div>
    <w:div w:id="1077943790">
      <w:bodyDiv w:val="1"/>
      <w:marLeft w:val="0"/>
      <w:marRight w:val="0"/>
      <w:marTop w:val="0"/>
      <w:marBottom w:val="0"/>
      <w:divBdr>
        <w:top w:val="none" w:sz="0" w:space="0" w:color="auto"/>
        <w:left w:val="none" w:sz="0" w:space="0" w:color="auto"/>
        <w:bottom w:val="none" w:sz="0" w:space="0" w:color="auto"/>
        <w:right w:val="none" w:sz="0" w:space="0" w:color="auto"/>
      </w:divBdr>
    </w:div>
    <w:div w:id="1101072480">
      <w:bodyDiv w:val="1"/>
      <w:marLeft w:val="0"/>
      <w:marRight w:val="0"/>
      <w:marTop w:val="0"/>
      <w:marBottom w:val="0"/>
      <w:divBdr>
        <w:top w:val="none" w:sz="0" w:space="0" w:color="auto"/>
        <w:left w:val="none" w:sz="0" w:space="0" w:color="auto"/>
        <w:bottom w:val="none" w:sz="0" w:space="0" w:color="auto"/>
        <w:right w:val="none" w:sz="0" w:space="0" w:color="auto"/>
      </w:divBdr>
    </w:div>
    <w:div w:id="1112164781">
      <w:bodyDiv w:val="1"/>
      <w:marLeft w:val="0"/>
      <w:marRight w:val="0"/>
      <w:marTop w:val="0"/>
      <w:marBottom w:val="0"/>
      <w:divBdr>
        <w:top w:val="none" w:sz="0" w:space="0" w:color="auto"/>
        <w:left w:val="none" w:sz="0" w:space="0" w:color="auto"/>
        <w:bottom w:val="none" w:sz="0" w:space="0" w:color="auto"/>
        <w:right w:val="none" w:sz="0" w:space="0" w:color="auto"/>
      </w:divBdr>
    </w:div>
    <w:div w:id="1163353287">
      <w:bodyDiv w:val="1"/>
      <w:marLeft w:val="0"/>
      <w:marRight w:val="0"/>
      <w:marTop w:val="0"/>
      <w:marBottom w:val="0"/>
      <w:divBdr>
        <w:top w:val="none" w:sz="0" w:space="0" w:color="auto"/>
        <w:left w:val="none" w:sz="0" w:space="0" w:color="auto"/>
        <w:bottom w:val="none" w:sz="0" w:space="0" w:color="auto"/>
        <w:right w:val="none" w:sz="0" w:space="0" w:color="auto"/>
      </w:divBdr>
    </w:div>
    <w:div w:id="1181696978">
      <w:bodyDiv w:val="1"/>
      <w:marLeft w:val="0"/>
      <w:marRight w:val="0"/>
      <w:marTop w:val="0"/>
      <w:marBottom w:val="0"/>
      <w:divBdr>
        <w:top w:val="none" w:sz="0" w:space="0" w:color="auto"/>
        <w:left w:val="none" w:sz="0" w:space="0" w:color="auto"/>
        <w:bottom w:val="none" w:sz="0" w:space="0" w:color="auto"/>
        <w:right w:val="none" w:sz="0" w:space="0" w:color="auto"/>
      </w:divBdr>
    </w:div>
    <w:div w:id="1243563706">
      <w:bodyDiv w:val="1"/>
      <w:marLeft w:val="0"/>
      <w:marRight w:val="0"/>
      <w:marTop w:val="0"/>
      <w:marBottom w:val="0"/>
      <w:divBdr>
        <w:top w:val="none" w:sz="0" w:space="0" w:color="auto"/>
        <w:left w:val="none" w:sz="0" w:space="0" w:color="auto"/>
        <w:bottom w:val="none" w:sz="0" w:space="0" w:color="auto"/>
        <w:right w:val="none" w:sz="0" w:space="0" w:color="auto"/>
      </w:divBdr>
    </w:div>
    <w:div w:id="1572033545">
      <w:bodyDiv w:val="1"/>
      <w:marLeft w:val="0"/>
      <w:marRight w:val="0"/>
      <w:marTop w:val="0"/>
      <w:marBottom w:val="0"/>
      <w:divBdr>
        <w:top w:val="none" w:sz="0" w:space="0" w:color="auto"/>
        <w:left w:val="none" w:sz="0" w:space="0" w:color="auto"/>
        <w:bottom w:val="none" w:sz="0" w:space="0" w:color="auto"/>
        <w:right w:val="none" w:sz="0" w:space="0" w:color="auto"/>
      </w:divBdr>
    </w:div>
    <w:div w:id="1683165042">
      <w:bodyDiv w:val="1"/>
      <w:marLeft w:val="0"/>
      <w:marRight w:val="0"/>
      <w:marTop w:val="0"/>
      <w:marBottom w:val="0"/>
      <w:divBdr>
        <w:top w:val="none" w:sz="0" w:space="0" w:color="auto"/>
        <w:left w:val="none" w:sz="0" w:space="0" w:color="auto"/>
        <w:bottom w:val="none" w:sz="0" w:space="0" w:color="auto"/>
        <w:right w:val="none" w:sz="0" w:space="0" w:color="auto"/>
      </w:divBdr>
    </w:div>
    <w:div w:id="1950889779">
      <w:bodyDiv w:val="1"/>
      <w:marLeft w:val="0"/>
      <w:marRight w:val="0"/>
      <w:marTop w:val="0"/>
      <w:marBottom w:val="0"/>
      <w:divBdr>
        <w:top w:val="none" w:sz="0" w:space="0" w:color="auto"/>
        <w:left w:val="none" w:sz="0" w:space="0" w:color="auto"/>
        <w:bottom w:val="none" w:sz="0" w:space="0" w:color="auto"/>
        <w:right w:val="none" w:sz="0" w:space="0" w:color="auto"/>
      </w:divBdr>
    </w:div>
    <w:div w:id="1962149534">
      <w:bodyDiv w:val="1"/>
      <w:marLeft w:val="0"/>
      <w:marRight w:val="0"/>
      <w:marTop w:val="0"/>
      <w:marBottom w:val="0"/>
      <w:divBdr>
        <w:top w:val="none" w:sz="0" w:space="0" w:color="auto"/>
        <w:left w:val="none" w:sz="0" w:space="0" w:color="auto"/>
        <w:bottom w:val="none" w:sz="0" w:space="0" w:color="auto"/>
        <w:right w:val="none" w:sz="0" w:space="0" w:color="auto"/>
      </w:divBdr>
    </w:div>
    <w:div w:id="208112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07E50-E922-4BEE-9BCC-07296797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1177</Words>
  <Characters>8765</Characters>
  <Application>Microsoft Office Word</Application>
  <DocSecurity>0</DocSecurity>
  <Lines>73</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16</cp:revision>
  <cp:lastPrinted>2026-08-24T08:47:00Z</cp:lastPrinted>
  <dcterms:created xsi:type="dcterms:W3CDTF">2026-06-09T13:52:00Z</dcterms:created>
  <dcterms:modified xsi:type="dcterms:W3CDTF">2026-09-04T11:06:00Z</dcterms:modified>
</cp:coreProperties>
</file>